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1DDC0" w14:textId="7975A544" w:rsidR="00806238" w:rsidRPr="00806238" w:rsidRDefault="00277015" w:rsidP="00806238">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Краткое н</w:t>
      </w:r>
      <w:r w:rsidR="00CE3D1C" w:rsidRPr="00A224C6">
        <w:rPr>
          <w:rFonts w:ascii="Times New Roman" w:hAnsi="Times New Roman" w:cs="Times New Roman"/>
          <w:b/>
          <w:sz w:val="24"/>
          <w:szCs w:val="24"/>
        </w:rPr>
        <w:t>етехническое резюме</w:t>
      </w:r>
      <w:r w:rsidR="00A17517">
        <w:rPr>
          <w:rFonts w:ascii="Times New Roman" w:hAnsi="Times New Roman" w:cs="Times New Roman"/>
          <w:b/>
          <w:sz w:val="24"/>
          <w:szCs w:val="24"/>
        </w:rPr>
        <w:t xml:space="preserve"> к</w:t>
      </w:r>
      <w:r w:rsidR="00806238">
        <w:rPr>
          <w:rFonts w:ascii="Times New Roman" w:hAnsi="Times New Roman" w:cs="Times New Roman"/>
          <w:b/>
          <w:sz w:val="24"/>
          <w:szCs w:val="24"/>
        </w:rPr>
        <w:t xml:space="preserve"> </w:t>
      </w:r>
      <w:r w:rsidR="00806238" w:rsidRPr="00806238">
        <w:rPr>
          <w:rFonts w:ascii="Times New Roman" w:hAnsi="Times New Roman" w:cs="Times New Roman"/>
          <w:b/>
          <w:sz w:val="24"/>
          <w:szCs w:val="24"/>
        </w:rPr>
        <w:t>отчет</w:t>
      </w:r>
      <w:r w:rsidR="00806238">
        <w:rPr>
          <w:rFonts w:ascii="Times New Roman" w:hAnsi="Times New Roman" w:cs="Times New Roman"/>
          <w:b/>
          <w:sz w:val="24"/>
          <w:szCs w:val="24"/>
        </w:rPr>
        <w:t>у</w:t>
      </w:r>
      <w:r w:rsidR="00806238" w:rsidRPr="00806238">
        <w:rPr>
          <w:rFonts w:ascii="Times New Roman" w:hAnsi="Times New Roman" w:cs="Times New Roman"/>
          <w:b/>
          <w:sz w:val="24"/>
          <w:szCs w:val="24"/>
        </w:rPr>
        <w:t xml:space="preserve"> о возможных воздействиях на</w:t>
      </w:r>
    </w:p>
    <w:p w14:paraId="411F7B70" w14:textId="3FD9D8DA" w:rsidR="00806238" w:rsidRPr="00806238" w:rsidRDefault="00806238" w:rsidP="00806238">
      <w:pPr>
        <w:spacing w:after="0" w:line="240" w:lineRule="auto"/>
        <w:contextualSpacing/>
        <w:jc w:val="center"/>
        <w:rPr>
          <w:rFonts w:ascii="Times New Roman" w:hAnsi="Times New Roman" w:cs="Times New Roman"/>
          <w:b/>
          <w:sz w:val="24"/>
          <w:szCs w:val="24"/>
        </w:rPr>
      </w:pPr>
      <w:r w:rsidRPr="00806238">
        <w:rPr>
          <w:rFonts w:ascii="Times New Roman" w:hAnsi="Times New Roman" w:cs="Times New Roman"/>
          <w:b/>
          <w:sz w:val="24"/>
          <w:szCs w:val="24"/>
        </w:rPr>
        <w:t xml:space="preserve">строительство утилизационной электростанции на ферросплавном газе плавильного цеха №4 </w:t>
      </w:r>
      <w:r>
        <w:rPr>
          <w:rFonts w:ascii="Times New Roman" w:hAnsi="Times New Roman" w:cs="Times New Roman"/>
          <w:b/>
          <w:sz w:val="24"/>
          <w:szCs w:val="24"/>
        </w:rPr>
        <w:t>А</w:t>
      </w:r>
      <w:r w:rsidRPr="00806238">
        <w:rPr>
          <w:rFonts w:ascii="Times New Roman" w:hAnsi="Times New Roman" w:cs="Times New Roman"/>
          <w:b/>
          <w:sz w:val="24"/>
          <w:szCs w:val="24"/>
        </w:rPr>
        <w:t xml:space="preserve">ктюбинского завода ферросплавов, </w:t>
      </w:r>
    </w:p>
    <w:p w14:paraId="31AFFBE3" w14:textId="0492DE8D" w:rsidR="00A224C6" w:rsidRDefault="00806238" w:rsidP="00806238">
      <w:pPr>
        <w:spacing w:after="0" w:line="240" w:lineRule="auto"/>
        <w:contextualSpacing/>
        <w:jc w:val="center"/>
        <w:rPr>
          <w:rFonts w:ascii="Times New Roman" w:hAnsi="Times New Roman" w:cs="Times New Roman"/>
          <w:b/>
          <w:sz w:val="24"/>
          <w:szCs w:val="24"/>
        </w:rPr>
      </w:pPr>
      <w:r w:rsidRPr="00806238">
        <w:rPr>
          <w:rFonts w:ascii="Times New Roman" w:hAnsi="Times New Roman" w:cs="Times New Roman"/>
          <w:b/>
          <w:sz w:val="24"/>
          <w:szCs w:val="24"/>
        </w:rPr>
        <w:t xml:space="preserve">филиала </w:t>
      </w:r>
      <w:r>
        <w:rPr>
          <w:rFonts w:ascii="Times New Roman" w:hAnsi="Times New Roman" w:cs="Times New Roman"/>
          <w:b/>
          <w:sz w:val="24"/>
          <w:szCs w:val="24"/>
        </w:rPr>
        <w:t>АО</w:t>
      </w:r>
      <w:r w:rsidRPr="00806238">
        <w:rPr>
          <w:rFonts w:ascii="Times New Roman" w:hAnsi="Times New Roman" w:cs="Times New Roman"/>
          <w:b/>
          <w:sz w:val="24"/>
          <w:szCs w:val="24"/>
        </w:rPr>
        <w:t xml:space="preserve"> «</w:t>
      </w:r>
      <w:r>
        <w:rPr>
          <w:rFonts w:ascii="Times New Roman" w:hAnsi="Times New Roman" w:cs="Times New Roman"/>
          <w:b/>
          <w:sz w:val="24"/>
          <w:szCs w:val="24"/>
        </w:rPr>
        <w:t>ТНК</w:t>
      </w:r>
      <w:r w:rsidRPr="00806238">
        <w:rPr>
          <w:rFonts w:ascii="Times New Roman" w:hAnsi="Times New Roman" w:cs="Times New Roman"/>
          <w:b/>
          <w:sz w:val="24"/>
          <w:szCs w:val="24"/>
        </w:rPr>
        <w:t xml:space="preserve"> «КАЗХРОМ»</w:t>
      </w:r>
    </w:p>
    <w:p w14:paraId="475F128C" w14:textId="77777777" w:rsidR="00CE3D1C" w:rsidRPr="00A224C6" w:rsidRDefault="00CE3D1C" w:rsidP="00A224C6">
      <w:pPr>
        <w:spacing w:after="0" w:line="240" w:lineRule="auto"/>
        <w:jc w:val="center"/>
        <w:rPr>
          <w:rFonts w:ascii="Times New Roman" w:hAnsi="Times New Roman" w:cs="Times New Roman"/>
          <w:b/>
          <w:sz w:val="24"/>
          <w:szCs w:val="24"/>
        </w:rPr>
      </w:pPr>
    </w:p>
    <w:p w14:paraId="255771F5" w14:textId="77777777" w:rsidR="00322815" w:rsidRPr="00322815" w:rsidRDefault="00322815" w:rsidP="004F4103">
      <w:pPr>
        <w:pStyle w:val="a3"/>
        <w:numPr>
          <w:ilvl w:val="0"/>
          <w:numId w:val="1"/>
        </w:numPr>
        <w:spacing w:after="0" w:line="240" w:lineRule="auto"/>
        <w:ind w:left="0" w:firstLine="567"/>
        <w:jc w:val="both"/>
        <w:rPr>
          <w:rFonts w:ascii="Times New Roman" w:hAnsi="Times New Roman" w:cs="Times New Roman"/>
          <w:b/>
          <w:sz w:val="24"/>
          <w:szCs w:val="24"/>
        </w:rPr>
      </w:pPr>
      <w:r w:rsidRPr="00322815">
        <w:rPr>
          <w:rFonts w:ascii="Times New Roman" w:hAnsi="Times New Roman" w:cs="Times New Roman"/>
          <w:b/>
          <w:color w:val="2C2D2E"/>
          <w:sz w:val="24"/>
          <w:szCs w:val="24"/>
        </w:rPr>
        <w:t>Описание предполагаемого места осуществления намечаемой деятельности, план с изображением его границ</w:t>
      </w:r>
    </w:p>
    <w:p w14:paraId="14037136" w14:textId="0520D6E3" w:rsidR="0063439F" w:rsidRDefault="0063439F" w:rsidP="004F4103">
      <w:pPr>
        <w:spacing w:after="0" w:line="240" w:lineRule="auto"/>
        <w:ind w:firstLine="567"/>
        <w:jc w:val="both"/>
        <w:rPr>
          <w:rFonts w:ascii="Times New Roman" w:hAnsi="Times New Roman" w:cs="Times New Roman"/>
          <w:sz w:val="24"/>
          <w:szCs w:val="24"/>
        </w:rPr>
      </w:pPr>
    </w:p>
    <w:p w14:paraId="25C18174" w14:textId="77777777" w:rsidR="00806238" w:rsidRDefault="00806238" w:rsidP="00806238">
      <w:pPr>
        <w:pStyle w:val="KITNG"/>
        <w:spacing w:before="60" w:line="240" w:lineRule="auto"/>
        <w:ind w:right="0" w:firstLine="709"/>
        <w:contextualSpacing/>
        <w:rPr>
          <w:szCs w:val="28"/>
        </w:rPr>
      </w:pPr>
      <w:r>
        <w:rPr>
          <w:szCs w:val="28"/>
        </w:rPr>
        <w:t>Намечаемая деятельность у</w:t>
      </w:r>
      <w:r w:rsidRPr="00525033">
        <w:rPr>
          <w:szCs w:val="28"/>
        </w:rPr>
        <w:t>тилизационная электростанция (далее – УЭС) будет расположена в границах существующей промплощадки Актюбинского завода ферросплавов</w:t>
      </w:r>
      <w:r>
        <w:rPr>
          <w:szCs w:val="28"/>
        </w:rPr>
        <w:t xml:space="preserve"> (далее – Завод)</w:t>
      </w:r>
      <w:r w:rsidRPr="00525033">
        <w:rPr>
          <w:szCs w:val="28"/>
        </w:rPr>
        <w:t xml:space="preserve"> (Республика Казахстан, Актюбинская область, г. Актобе)</w:t>
      </w:r>
      <w:r>
        <w:rPr>
          <w:szCs w:val="28"/>
        </w:rPr>
        <w:t xml:space="preserve">. </w:t>
      </w:r>
    </w:p>
    <w:p w14:paraId="0B90122A" w14:textId="3E73B133" w:rsidR="00806238" w:rsidRPr="006C2E58" w:rsidRDefault="00806238" w:rsidP="00806238">
      <w:pPr>
        <w:pStyle w:val="KITNG"/>
        <w:spacing w:before="60" w:line="240" w:lineRule="auto"/>
        <w:ind w:right="0" w:firstLine="709"/>
        <w:contextualSpacing/>
        <w:rPr>
          <w:rFonts w:cs="Times New Roman"/>
        </w:rPr>
      </w:pPr>
      <w:r>
        <w:rPr>
          <w:rFonts w:cs="Times New Roman"/>
        </w:rPr>
        <w:t xml:space="preserve">г. </w:t>
      </w:r>
      <w:r w:rsidRPr="00AF20E6">
        <w:rPr>
          <w:rFonts w:cs="Times New Roman"/>
        </w:rPr>
        <w:t xml:space="preserve">Актобе расположен на 57° </w:t>
      </w:r>
      <w:r w:rsidR="006864B2">
        <w:rPr>
          <w:rFonts w:cs="Times New Roman"/>
        </w:rPr>
        <w:t>северной широты</w:t>
      </w:r>
      <w:r w:rsidRPr="00AF20E6">
        <w:rPr>
          <w:rFonts w:cs="Times New Roman"/>
        </w:rPr>
        <w:t xml:space="preserve">, 50,28° </w:t>
      </w:r>
      <w:commentRangeStart w:id="0"/>
      <w:commentRangeStart w:id="1"/>
      <w:r w:rsidRPr="00AF20E6">
        <w:rPr>
          <w:rFonts w:cs="Times New Roman"/>
        </w:rPr>
        <w:t>восточной долготы</w:t>
      </w:r>
      <w:commentRangeEnd w:id="0"/>
      <w:r>
        <w:rPr>
          <w:rStyle w:val="af1"/>
          <w:rFonts w:eastAsia="Times New Roman" w:cs="Times New Roman"/>
          <w:lang w:eastAsia="ru-RU"/>
        </w:rPr>
        <w:commentReference w:id="0"/>
      </w:r>
      <w:commentRangeEnd w:id="1"/>
      <w:r>
        <w:rPr>
          <w:rStyle w:val="af1"/>
          <w:rFonts w:eastAsia="Times New Roman" w:cs="Times New Roman"/>
          <w:lang w:eastAsia="ru-RU"/>
        </w:rPr>
        <w:commentReference w:id="1"/>
      </w:r>
      <w:r w:rsidRPr="00AF20E6">
        <w:rPr>
          <w:rFonts w:cs="Times New Roman"/>
        </w:rPr>
        <w:t xml:space="preserve">, проектная площадка расположена в промышленной зоне г. Актобе, на территории завода ферросплавов. Доступная площадка в основном разделена на </w:t>
      </w:r>
      <w:r w:rsidRPr="000A4413">
        <w:rPr>
          <w:rFonts w:cs="Times New Roman"/>
        </w:rPr>
        <w:t>несколько частей</w:t>
      </w:r>
      <w:r w:rsidRPr="006C2E58">
        <w:rPr>
          <w:rFonts w:cs="Times New Roman"/>
        </w:rPr>
        <w:t xml:space="preserve">: </w:t>
      </w:r>
    </w:p>
    <w:p w14:paraId="311592A0" w14:textId="77777777" w:rsidR="00806238" w:rsidRPr="007C778D" w:rsidRDefault="00806238" w:rsidP="00806238">
      <w:pPr>
        <w:pStyle w:val="TableParagraph"/>
        <w:tabs>
          <w:tab w:val="left" w:pos="993"/>
        </w:tabs>
        <w:spacing w:before="113" w:after="0"/>
        <w:ind w:right="-2" w:firstLine="567"/>
        <w:contextualSpacing/>
        <w:rPr>
          <w:rFonts w:ascii="Times New Roman" w:hAnsi="Times New Roman"/>
          <w:sz w:val="24"/>
          <w:szCs w:val="24"/>
          <w:lang w:val="ru-RU"/>
        </w:rPr>
      </w:pPr>
      <w:r w:rsidRPr="007C778D">
        <w:rPr>
          <w:rFonts w:ascii="Times New Roman" w:hAnsi="Times New Roman"/>
          <w:sz w:val="24"/>
          <w:szCs w:val="24"/>
          <w:lang w:val="ru-RU"/>
        </w:rPr>
        <w:t xml:space="preserve">1) </w:t>
      </w:r>
      <w:r w:rsidRPr="007C778D">
        <w:rPr>
          <w:rFonts w:ascii="Times New Roman" w:hAnsi="Times New Roman"/>
          <w:b/>
          <w:sz w:val="24"/>
          <w:szCs w:val="24"/>
          <w:lang w:val="ru-RU"/>
        </w:rPr>
        <w:t>Основная площадка УЭС</w:t>
      </w:r>
      <w:r w:rsidRPr="007C778D">
        <w:rPr>
          <w:rFonts w:ascii="Times New Roman" w:hAnsi="Times New Roman"/>
          <w:sz w:val="24"/>
          <w:szCs w:val="24"/>
          <w:lang w:val="ru-RU"/>
        </w:rPr>
        <w:t xml:space="preserve"> под размещение главного корпуса и основных объектов: имеет протяженность около 137 м с востока на запад и около 225 м с севера на юг;</w:t>
      </w:r>
    </w:p>
    <w:p w14:paraId="23A6D4E6" w14:textId="77777777" w:rsidR="00806238" w:rsidRPr="007C778D" w:rsidRDefault="00806238" w:rsidP="00806238">
      <w:pPr>
        <w:pStyle w:val="TableParagraph"/>
        <w:tabs>
          <w:tab w:val="left" w:pos="993"/>
        </w:tabs>
        <w:spacing w:before="113" w:after="0"/>
        <w:ind w:right="-2" w:firstLine="567"/>
        <w:contextualSpacing/>
        <w:rPr>
          <w:rFonts w:ascii="Times New Roman" w:hAnsi="Times New Roman"/>
          <w:sz w:val="24"/>
          <w:szCs w:val="24"/>
          <w:lang w:val="ru-RU"/>
        </w:rPr>
      </w:pPr>
      <w:r w:rsidRPr="007C778D">
        <w:rPr>
          <w:rFonts w:ascii="Times New Roman" w:hAnsi="Times New Roman"/>
          <w:sz w:val="24"/>
          <w:szCs w:val="24"/>
          <w:lang w:val="ru-RU"/>
        </w:rPr>
        <w:t xml:space="preserve">2) </w:t>
      </w:r>
      <w:r w:rsidRPr="007C778D">
        <w:rPr>
          <w:rFonts w:ascii="Times New Roman" w:hAnsi="Times New Roman"/>
          <w:b/>
          <w:sz w:val="24"/>
          <w:szCs w:val="24"/>
          <w:lang w:val="ru-RU"/>
        </w:rPr>
        <w:t>Площадка вентиляторной градирни УЭС:</w:t>
      </w:r>
      <w:r w:rsidRPr="007C778D">
        <w:rPr>
          <w:rFonts w:ascii="Times New Roman" w:hAnsi="Times New Roman"/>
          <w:sz w:val="24"/>
          <w:szCs w:val="24"/>
          <w:lang w:val="ru-RU"/>
        </w:rPr>
        <w:t xml:space="preserve"> расположена на северо-востоке от основной площадки протяженностью примерно в 65 м с востока на запад и примерно в 66 м с севера на юг;</w:t>
      </w:r>
    </w:p>
    <w:p w14:paraId="52424E0D" w14:textId="77777777" w:rsidR="00806238" w:rsidRPr="007C778D" w:rsidRDefault="00806238" w:rsidP="00806238">
      <w:pPr>
        <w:pStyle w:val="TableParagraph"/>
        <w:tabs>
          <w:tab w:val="left" w:pos="993"/>
        </w:tabs>
        <w:spacing w:before="113" w:after="0"/>
        <w:ind w:right="-2" w:firstLine="567"/>
        <w:contextualSpacing/>
        <w:rPr>
          <w:rFonts w:ascii="Times New Roman" w:hAnsi="Times New Roman"/>
          <w:sz w:val="24"/>
          <w:szCs w:val="24"/>
          <w:lang w:val="ru-RU"/>
        </w:rPr>
      </w:pPr>
      <w:r w:rsidRPr="007C778D">
        <w:rPr>
          <w:rFonts w:ascii="Times New Roman" w:hAnsi="Times New Roman"/>
          <w:sz w:val="24"/>
          <w:szCs w:val="24"/>
          <w:lang w:val="ru-RU"/>
        </w:rPr>
        <w:t xml:space="preserve">3) </w:t>
      </w:r>
      <w:r w:rsidRPr="007C778D">
        <w:rPr>
          <w:rFonts w:ascii="Times New Roman" w:hAnsi="Times New Roman"/>
          <w:b/>
          <w:sz w:val="24"/>
          <w:szCs w:val="24"/>
          <w:lang w:val="ru-RU"/>
        </w:rPr>
        <w:t>Площадка под пункт подготовки природного газа (ППГ), склад ГСМ и сооружение ГО</w:t>
      </w:r>
      <w:r w:rsidRPr="007C778D">
        <w:rPr>
          <w:rFonts w:ascii="Times New Roman" w:hAnsi="Times New Roman"/>
          <w:sz w:val="24"/>
          <w:szCs w:val="24"/>
          <w:lang w:val="ru-RU"/>
        </w:rPr>
        <w:t xml:space="preserve"> имеет протяженность около 47,5 м с востока на запад</w:t>
      </w:r>
      <w:r>
        <w:rPr>
          <w:rFonts w:ascii="Times New Roman" w:hAnsi="Times New Roman"/>
          <w:sz w:val="24"/>
          <w:szCs w:val="24"/>
          <w:lang w:val="ru-RU"/>
        </w:rPr>
        <w:t xml:space="preserve"> </w:t>
      </w:r>
      <w:r w:rsidRPr="007C778D">
        <w:rPr>
          <w:rFonts w:ascii="Times New Roman" w:hAnsi="Times New Roman"/>
          <w:sz w:val="24"/>
          <w:szCs w:val="24"/>
          <w:lang w:val="ru-RU"/>
        </w:rPr>
        <w:t>и около 94,0 м с севера на юг;</w:t>
      </w:r>
    </w:p>
    <w:p w14:paraId="54B92209" w14:textId="77777777" w:rsidR="00806238" w:rsidRPr="007C778D" w:rsidRDefault="00806238" w:rsidP="00806238">
      <w:pPr>
        <w:pStyle w:val="TableParagraph"/>
        <w:tabs>
          <w:tab w:val="left" w:pos="993"/>
        </w:tabs>
        <w:spacing w:before="113" w:after="0"/>
        <w:ind w:right="-2" w:firstLine="567"/>
        <w:contextualSpacing/>
        <w:rPr>
          <w:rFonts w:ascii="Times New Roman" w:hAnsi="Times New Roman"/>
          <w:sz w:val="24"/>
          <w:szCs w:val="24"/>
          <w:lang w:val="ru-RU"/>
        </w:rPr>
      </w:pPr>
      <w:r w:rsidRPr="007C778D">
        <w:rPr>
          <w:rFonts w:ascii="Times New Roman" w:hAnsi="Times New Roman"/>
          <w:sz w:val="24"/>
          <w:szCs w:val="24"/>
          <w:lang w:val="ru-RU"/>
        </w:rPr>
        <w:t xml:space="preserve">4) </w:t>
      </w:r>
      <w:r w:rsidRPr="007C778D">
        <w:rPr>
          <w:rFonts w:ascii="Times New Roman" w:hAnsi="Times New Roman"/>
          <w:b/>
          <w:sz w:val="24"/>
          <w:szCs w:val="24"/>
          <w:lang w:val="ru-RU"/>
        </w:rPr>
        <w:t>Площадка под здание водоподготовительной установки УЭС</w:t>
      </w:r>
      <w:r w:rsidRPr="007C778D">
        <w:rPr>
          <w:rFonts w:ascii="Times New Roman" w:hAnsi="Times New Roman"/>
          <w:sz w:val="24"/>
          <w:szCs w:val="24"/>
          <w:lang w:val="ru-RU"/>
        </w:rPr>
        <w:t>: расположена юго-восточней площадки охлаждающей установки, протяженность примерно в 53,0 м с востока на запад и примерно в 43,0 м с севера на юг;</w:t>
      </w:r>
    </w:p>
    <w:p w14:paraId="5D5BA0E3" w14:textId="77777777" w:rsidR="00806238" w:rsidRPr="007C778D" w:rsidRDefault="00806238" w:rsidP="00806238">
      <w:pPr>
        <w:pStyle w:val="TableParagraph"/>
        <w:tabs>
          <w:tab w:val="left" w:pos="993"/>
        </w:tabs>
        <w:spacing w:before="113" w:after="0"/>
        <w:ind w:right="-2" w:firstLine="567"/>
        <w:contextualSpacing/>
        <w:rPr>
          <w:rFonts w:ascii="Times New Roman" w:hAnsi="Times New Roman"/>
          <w:sz w:val="24"/>
          <w:szCs w:val="24"/>
          <w:lang w:val="ru-RU"/>
        </w:rPr>
      </w:pPr>
      <w:r w:rsidRPr="007C778D">
        <w:rPr>
          <w:rFonts w:ascii="Times New Roman" w:hAnsi="Times New Roman"/>
          <w:sz w:val="24"/>
          <w:szCs w:val="24"/>
          <w:lang w:val="ru-RU"/>
        </w:rPr>
        <w:t xml:space="preserve">5) Также в рамках проекта производятся работы по расширению некоторых существующих объектов </w:t>
      </w:r>
      <w:r>
        <w:rPr>
          <w:rFonts w:ascii="Times New Roman" w:hAnsi="Times New Roman"/>
          <w:sz w:val="24"/>
          <w:szCs w:val="24"/>
          <w:lang w:val="ru-RU"/>
        </w:rPr>
        <w:t>Завода</w:t>
      </w:r>
      <w:r w:rsidRPr="007C778D">
        <w:rPr>
          <w:rFonts w:ascii="Times New Roman" w:hAnsi="Times New Roman"/>
          <w:sz w:val="24"/>
          <w:szCs w:val="24"/>
          <w:lang w:val="ru-RU"/>
        </w:rPr>
        <w:t xml:space="preserve">: главной понизительной </w:t>
      </w:r>
      <w:r w:rsidRPr="00AF20E6">
        <w:rPr>
          <w:rFonts w:ascii="Times New Roman" w:hAnsi="Times New Roman"/>
          <w:sz w:val="24"/>
          <w:szCs w:val="24"/>
          <w:lang w:val="ru-RU"/>
        </w:rPr>
        <w:t>подстанции</w:t>
      </w:r>
      <w:r w:rsidRPr="007C778D">
        <w:rPr>
          <w:rFonts w:ascii="Times New Roman" w:hAnsi="Times New Roman"/>
          <w:sz w:val="24"/>
          <w:szCs w:val="24"/>
          <w:lang w:val="ru-RU"/>
        </w:rPr>
        <w:t xml:space="preserve"> №2 (ГПП-2) </w:t>
      </w:r>
      <w:r>
        <w:rPr>
          <w:rFonts w:ascii="Times New Roman" w:hAnsi="Times New Roman"/>
          <w:sz w:val="24"/>
          <w:szCs w:val="24"/>
          <w:lang w:val="ru-RU"/>
        </w:rPr>
        <w:t>Завода</w:t>
      </w:r>
      <w:r w:rsidRPr="007C778D">
        <w:rPr>
          <w:rFonts w:ascii="Times New Roman" w:hAnsi="Times New Roman"/>
          <w:sz w:val="24"/>
          <w:szCs w:val="24"/>
          <w:lang w:val="ru-RU"/>
        </w:rPr>
        <w:t xml:space="preserve">; насосной станции технического водоснабжения </w:t>
      </w:r>
      <w:r>
        <w:rPr>
          <w:rFonts w:ascii="Times New Roman" w:hAnsi="Times New Roman"/>
          <w:sz w:val="24"/>
          <w:szCs w:val="24"/>
          <w:lang w:val="ru-RU"/>
        </w:rPr>
        <w:t>Завода</w:t>
      </w:r>
      <w:r w:rsidRPr="007C778D">
        <w:rPr>
          <w:rFonts w:ascii="Times New Roman" w:hAnsi="Times New Roman"/>
          <w:sz w:val="24"/>
          <w:szCs w:val="24"/>
          <w:lang w:val="ru-RU"/>
        </w:rPr>
        <w:t xml:space="preserve"> и воздухоразделительной установки АР-14 </w:t>
      </w:r>
      <w:r>
        <w:rPr>
          <w:rFonts w:ascii="Times New Roman" w:hAnsi="Times New Roman"/>
          <w:sz w:val="24"/>
          <w:szCs w:val="24"/>
          <w:lang w:val="ru-RU"/>
        </w:rPr>
        <w:t>Завода</w:t>
      </w:r>
      <w:r w:rsidRPr="007C778D">
        <w:rPr>
          <w:rFonts w:ascii="Times New Roman" w:hAnsi="Times New Roman"/>
          <w:sz w:val="24"/>
          <w:szCs w:val="24"/>
          <w:lang w:val="ru-RU"/>
        </w:rPr>
        <w:t xml:space="preserve">.  </w:t>
      </w:r>
    </w:p>
    <w:p w14:paraId="3E3B1F3D" w14:textId="77777777" w:rsidR="00806238" w:rsidRDefault="00806238" w:rsidP="00806238">
      <w:pPr>
        <w:pStyle w:val="KITNG"/>
        <w:spacing w:beforeLines="60" w:before="144" w:line="240" w:lineRule="auto"/>
        <w:ind w:right="0" w:firstLine="709"/>
        <w:rPr>
          <w:szCs w:val="28"/>
          <w:lang w:val="kk-KZ"/>
        </w:rPr>
      </w:pPr>
      <w:r>
        <w:rPr>
          <w:szCs w:val="28"/>
        </w:rPr>
        <w:t>С юго-восточной стороны к территории Завода примыкает территория АО «Актобе ТЭЦ», с юго-западной строительные организации и Актюбинский завод хромовых соединений, с восточной стороны территории предприятия протекает река Илек. Расстояние до реки Илек в юго-восточном направлении составляет 230 м с западной стороны от территории предприятия расположен асфальтобетонный завод на расстоянии 390 м и АЗС АФ ТОО «</w:t>
      </w:r>
      <w:r>
        <w:rPr>
          <w:szCs w:val="28"/>
          <w:lang w:val="en-US"/>
        </w:rPr>
        <w:t>Sinooil</w:t>
      </w:r>
      <w:r>
        <w:rPr>
          <w:szCs w:val="28"/>
          <w:lang w:val="kk-KZ"/>
        </w:rPr>
        <w:t xml:space="preserve">» на расстоянии 115 м. С северо-западной стороны от территории предприятия расположен асфальтобетонный завод на расстоянии 570 м и нефтебаза АФ ТОО </w:t>
      </w:r>
      <w:r>
        <w:rPr>
          <w:szCs w:val="28"/>
        </w:rPr>
        <w:t>«</w:t>
      </w:r>
      <w:r>
        <w:rPr>
          <w:szCs w:val="28"/>
          <w:lang w:val="en-US"/>
        </w:rPr>
        <w:t>Sinooil</w:t>
      </w:r>
      <w:r>
        <w:rPr>
          <w:szCs w:val="28"/>
          <w:lang w:val="kk-KZ"/>
        </w:rPr>
        <w:t>» на расстоянии 885 м.</w:t>
      </w:r>
    </w:p>
    <w:p w14:paraId="7D2A45DE" w14:textId="77777777" w:rsidR="00806238" w:rsidRDefault="00806238" w:rsidP="00806238">
      <w:pPr>
        <w:pStyle w:val="KITNG"/>
        <w:spacing w:beforeLines="60" w:before="144" w:line="240" w:lineRule="auto"/>
        <w:ind w:right="0" w:firstLine="709"/>
        <w:rPr>
          <w:szCs w:val="28"/>
          <w:lang w:val="kk-KZ"/>
        </w:rPr>
      </w:pPr>
      <w:r>
        <w:rPr>
          <w:szCs w:val="28"/>
          <w:lang w:val="kk-KZ"/>
        </w:rPr>
        <w:t xml:space="preserve">Проектируемый объект утилизационной электростанцией расположен на промышленной Площадке №1 – Завод ферросплавов, в пределах территории земельного отвода Актюбинского завода ферросплавов АО «ТНК «Казхром». </w:t>
      </w:r>
      <w:r w:rsidRPr="00830030">
        <w:rPr>
          <w:szCs w:val="28"/>
          <w:lang w:val="kk-KZ"/>
        </w:rPr>
        <w:t xml:space="preserve">Акт отвода земельного участка прилагается к </w:t>
      </w:r>
      <w:r>
        <w:rPr>
          <w:szCs w:val="28"/>
          <w:lang w:val="kk-KZ"/>
        </w:rPr>
        <w:t>проекту</w:t>
      </w:r>
      <w:r w:rsidRPr="00830030">
        <w:rPr>
          <w:szCs w:val="28"/>
          <w:lang w:val="kk-KZ"/>
        </w:rPr>
        <w:t>.</w:t>
      </w:r>
      <w:r>
        <w:rPr>
          <w:szCs w:val="28"/>
          <w:lang w:val="kk-KZ"/>
        </w:rPr>
        <w:t xml:space="preserve"> </w:t>
      </w:r>
    </w:p>
    <w:p w14:paraId="59C74644" w14:textId="77777777" w:rsidR="00806238" w:rsidRDefault="00806238" w:rsidP="00806238">
      <w:pPr>
        <w:pStyle w:val="KITNG"/>
        <w:spacing w:beforeLines="60" w:before="144" w:line="240" w:lineRule="auto"/>
        <w:ind w:right="0" w:firstLine="709"/>
        <w:rPr>
          <w:szCs w:val="28"/>
          <w:lang w:val="kk-KZ"/>
        </w:rPr>
      </w:pPr>
      <w:r w:rsidRPr="00ED5FF8">
        <w:rPr>
          <w:szCs w:val="28"/>
          <w:lang w:val="kk-KZ"/>
        </w:rPr>
        <w:t>Намечаемая деятельность технологически не связана с действующим объектом – Актюбинским заводом ферросплавов, так как согласно Приложению 2 является другим видом деятельности – производством электроэнергии. Ферросплавный газ от печей плавильного цеха №4 завода является топливом для электростанции, и она также может функционировать на природном газе, получаемом не от завода.</w:t>
      </w:r>
    </w:p>
    <w:p w14:paraId="57E075DD" w14:textId="77777777" w:rsidR="00806238" w:rsidRPr="00806238" w:rsidRDefault="00806238" w:rsidP="004F4103">
      <w:pPr>
        <w:spacing w:after="0" w:line="240" w:lineRule="auto"/>
        <w:ind w:firstLine="567"/>
        <w:jc w:val="both"/>
        <w:rPr>
          <w:rFonts w:ascii="Times New Roman" w:hAnsi="Times New Roman" w:cs="Times New Roman"/>
          <w:sz w:val="24"/>
          <w:szCs w:val="24"/>
          <w:lang w:val="kk-KZ"/>
        </w:rPr>
      </w:pPr>
    </w:p>
    <w:p w14:paraId="181D3FAD" w14:textId="77777777" w:rsidR="0063439F" w:rsidRPr="0063439F" w:rsidRDefault="0063439F" w:rsidP="0063439F">
      <w:pPr>
        <w:pStyle w:val="a3"/>
        <w:numPr>
          <w:ilvl w:val="0"/>
          <w:numId w:val="1"/>
        </w:numPr>
        <w:tabs>
          <w:tab w:val="left" w:pos="993"/>
        </w:tabs>
        <w:autoSpaceDE w:val="0"/>
        <w:autoSpaceDN w:val="0"/>
        <w:adjustRightInd w:val="0"/>
        <w:spacing w:after="0" w:line="240" w:lineRule="auto"/>
        <w:ind w:left="0" w:firstLine="567"/>
        <w:jc w:val="both"/>
        <w:rPr>
          <w:rFonts w:ascii="Times New Roman" w:hAnsi="Times New Roman" w:cs="Times New Roman"/>
          <w:b/>
          <w:sz w:val="24"/>
          <w:szCs w:val="24"/>
        </w:rPr>
      </w:pPr>
      <w:r>
        <w:rPr>
          <w:rFonts w:ascii="Times New Roman" w:hAnsi="Times New Roman" w:cs="Times New Roman"/>
          <w:b/>
          <w:color w:val="2C2D2E"/>
          <w:sz w:val="24"/>
          <w:szCs w:val="24"/>
        </w:rPr>
        <w:lastRenderedPageBreak/>
        <w:t>О</w:t>
      </w:r>
      <w:r w:rsidRPr="0063439F">
        <w:rPr>
          <w:rFonts w:ascii="Times New Roman" w:hAnsi="Times New Roman" w:cs="Times New Roman"/>
          <w:b/>
          <w:color w:val="2C2D2E"/>
          <w:sz w:val="24"/>
          <w:szCs w:val="24"/>
        </w:rPr>
        <w:t>писание затрагиваемой территории с указанием численности ее населения, участков, на которых могут быть обнаружены выбросы, сбросы и иные негативные воздействия намечаемой деятельности на окружающую среду, с учетом их характеристик и способности переноса в окружающую среду; участков извлечения природных ресурсов и захоронения отходов</w:t>
      </w:r>
    </w:p>
    <w:p w14:paraId="7037C545" w14:textId="2884B80B" w:rsidR="00EF2728" w:rsidRDefault="00EF2728" w:rsidP="00EF2728">
      <w:pPr>
        <w:autoSpaceDE w:val="0"/>
        <w:autoSpaceDN w:val="0"/>
        <w:adjustRightInd w:val="0"/>
        <w:spacing w:after="0" w:line="240" w:lineRule="auto"/>
        <w:ind w:firstLine="567"/>
        <w:jc w:val="both"/>
        <w:rPr>
          <w:rFonts w:ascii="Times New Roman" w:hAnsi="Times New Roman" w:cs="Times New Roman"/>
          <w:sz w:val="24"/>
          <w:szCs w:val="24"/>
        </w:rPr>
      </w:pPr>
    </w:p>
    <w:p w14:paraId="7858F648" w14:textId="77777777" w:rsidR="00806238" w:rsidRPr="00806238" w:rsidRDefault="00806238" w:rsidP="00806238">
      <w:pPr>
        <w:spacing w:after="0"/>
        <w:ind w:firstLine="709"/>
        <w:jc w:val="both"/>
        <w:rPr>
          <w:rFonts w:ascii="Times New Roman" w:eastAsia="TimesNewRomanPSMT" w:hAnsi="Times New Roman" w:cs="Times New Roman"/>
          <w:sz w:val="24"/>
          <w:szCs w:val="24"/>
        </w:rPr>
      </w:pPr>
      <w:r w:rsidRPr="00806238">
        <w:rPr>
          <w:rFonts w:ascii="Times New Roman" w:eastAsia="TimesNewRomanPSMT" w:hAnsi="Times New Roman" w:cs="Times New Roman"/>
          <w:sz w:val="24"/>
          <w:szCs w:val="24"/>
        </w:rPr>
        <w:t xml:space="preserve">Актю́бинская о́бласть - область в западной части Казахстана. Крупнейшая по территории область страны, а областной центр, город Актобе, крупнейший по населению областной центр республики. </w:t>
      </w:r>
    </w:p>
    <w:p w14:paraId="07ED2285" w14:textId="77777777" w:rsidR="00806238" w:rsidRPr="00806238" w:rsidRDefault="00806238" w:rsidP="00806238">
      <w:pPr>
        <w:spacing w:after="0"/>
        <w:ind w:firstLine="709"/>
        <w:jc w:val="both"/>
        <w:rPr>
          <w:rFonts w:ascii="Times New Roman" w:eastAsia="TimesNewRomanPSMT" w:hAnsi="Times New Roman" w:cs="Times New Roman"/>
          <w:sz w:val="24"/>
          <w:szCs w:val="24"/>
        </w:rPr>
      </w:pPr>
      <w:r w:rsidRPr="00806238">
        <w:rPr>
          <w:rFonts w:ascii="Times New Roman" w:eastAsia="TimesNewRomanPSMT" w:hAnsi="Times New Roman" w:cs="Times New Roman"/>
          <w:sz w:val="24"/>
          <w:szCs w:val="24"/>
        </w:rPr>
        <w:t xml:space="preserve">Площадь 300 629 км² (1-е место), что составляет 11 % территории Казахстана. </w:t>
      </w:r>
    </w:p>
    <w:p w14:paraId="2F51ED42" w14:textId="77777777" w:rsidR="00806238" w:rsidRPr="00806238" w:rsidRDefault="00806238" w:rsidP="00806238">
      <w:pPr>
        <w:spacing w:after="0"/>
        <w:ind w:firstLine="709"/>
        <w:jc w:val="both"/>
        <w:rPr>
          <w:rFonts w:ascii="Times New Roman" w:eastAsia="TimesNewRomanPSMT" w:hAnsi="Times New Roman" w:cs="Times New Roman"/>
          <w:sz w:val="24"/>
          <w:szCs w:val="24"/>
        </w:rPr>
      </w:pPr>
      <w:r w:rsidRPr="00806238">
        <w:rPr>
          <w:rFonts w:ascii="Times New Roman" w:eastAsia="TimesNewRomanPSMT" w:hAnsi="Times New Roman" w:cs="Times New Roman"/>
          <w:sz w:val="24"/>
          <w:szCs w:val="24"/>
        </w:rPr>
        <w:t>Численность населения 939 400 человек (на 1 января 2024 года). Область находится в европейской части страны.</w:t>
      </w:r>
    </w:p>
    <w:p w14:paraId="7507C581" w14:textId="77777777" w:rsidR="00806238" w:rsidRPr="00806238" w:rsidRDefault="00806238" w:rsidP="00806238">
      <w:pPr>
        <w:spacing w:after="0"/>
        <w:ind w:firstLine="709"/>
        <w:jc w:val="both"/>
        <w:rPr>
          <w:rFonts w:ascii="Times New Roman" w:eastAsia="TimesNewRomanPSMT" w:hAnsi="Times New Roman" w:cs="Times New Roman"/>
          <w:sz w:val="24"/>
          <w:szCs w:val="24"/>
        </w:rPr>
      </w:pPr>
      <w:r w:rsidRPr="00806238">
        <w:rPr>
          <w:rFonts w:ascii="Times New Roman" w:eastAsia="TimesNewRomanPSMT" w:hAnsi="Times New Roman" w:cs="Times New Roman"/>
          <w:sz w:val="24"/>
          <w:szCs w:val="24"/>
        </w:rPr>
        <w:t>Область разделена на 12 районов и 1 город областного подчинения (городской акимат).</w:t>
      </w:r>
    </w:p>
    <w:p w14:paraId="4630DF79" w14:textId="77777777" w:rsidR="00806238" w:rsidRPr="00806238" w:rsidRDefault="00806238" w:rsidP="00806238">
      <w:pPr>
        <w:spacing w:after="0"/>
        <w:ind w:firstLine="709"/>
        <w:jc w:val="both"/>
        <w:rPr>
          <w:rFonts w:ascii="Times New Roman" w:eastAsia="TimesNewRomanPSMT" w:hAnsi="Times New Roman" w:cs="Times New Roman"/>
          <w:sz w:val="24"/>
          <w:szCs w:val="24"/>
        </w:rPr>
      </w:pPr>
      <w:r w:rsidRPr="00806238">
        <w:rPr>
          <w:rFonts w:ascii="Times New Roman" w:eastAsia="TimesNewRomanPSMT" w:hAnsi="Times New Roman" w:cs="Times New Roman"/>
          <w:sz w:val="24"/>
          <w:szCs w:val="24"/>
        </w:rPr>
        <w:t>Всего в области 8 городов (Актобе, Алга, Жем, Кандыагаш, Темир, Хромтау, Шалкар, Эмба), 4 посёлка городского типа.</w:t>
      </w:r>
    </w:p>
    <w:p w14:paraId="5BF9F74D" w14:textId="77777777" w:rsidR="00806238" w:rsidRPr="00806238" w:rsidRDefault="00806238" w:rsidP="00806238">
      <w:pPr>
        <w:spacing w:after="0"/>
        <w:ind w:firstLine="709"/>
        <w:jc w:val="both"/>
        <w:rPr>
          <w:rFonts w:ascii="Times New Roman" w:eastAsia="TimesNewRomanPSMT" w:hAnsi="Times New Roman" w:cs="Times New Roman"/>
          <w:sz w:val="24"/>
          <w:szCs w:val="24"/>
        </w:rPr>
      </w:pPr>
      <w:r w:rsidRPr="00806238">
        <w:rPr>
          <w:rFonts w:ascii="Times New Roman" w:eastAsia="TimesNewRomanPSMT" w:hAnsi="Times New Roman" w:cs="Times New Roman"/>
          <w:sz w:val="24"/>
          <w:szCs w:val="24"/>
        </w:rPr>
        <w:t>Актюбинская область - крупный промышленный регион Казахстана. Основа промышленности:  горнодобывающая и химическая отрасли, чёрная металлургия. Запасы полезных ископаемых составляют: газа 144,9 млрд м³, нефти 243,6 млн тонн, нефтегазоконденсата 32,7 млн тонн. Имеются крупные месторождения хромитовых (1-е место в СНГ), никеле-кобальтовых руд, фосфорита, калийных солей и других полезных ископаемых.</w:t>
      </w:r>
    </w:p>
    <w:p w14:paraId="1F9136B7" w14:textId="77777777" w:rsidR="00806238" w:rsidRPr="00806238" w:rsidRDefault="00806238" w:rsidP="00806238">
      <w:pPr>
        <w:spacing w:after="0"/>
        <w:ind w:firstLine="709"/>
        <w:jc w:val="both"/>
        <w:rPr>
          <w:rFonts w:ascii="Times New Roman" w:eastAsia="TimesNewRomanPSMT" w:hAnsi="Times New Roman" w:cs="Times New Roman"/>
          <w:sz w:val="24"/>
          <w:szCs w:val="24"/>
        </w:rPr>
      </w:pPr>
      <w:r w:rsidRPr="00806238">
        <w:rPr>
          <w:rFonts w:ascii="Times New Roman" w:eastAsia="TimesNewRomanPSMT" w:hAnsi="Times New Roman" w:cs="Times New Roman"/>
          <w:sz w:val="24"/>
          <w:szCs w:val="24"/>
        </w:rPr>
        <w:t xml:space="preserve">Проектируемый объект утилизационной электростанцией расположен на промышленной Площадке №1 – Заводе ферросплавов, в пределах территории земельного отвода Актюбинского завода ферросплавов АО «ТНК «Казхром». Акт отвода земельного участка прилагается к заявлению. </w:t>
      </w:r>
    </w:p>
    <w:p w14:paraId="20ECD9FB" w14:textId="77777777" w:rsidR="00806238" w:rsidRPr="00806238" w:rsidRDefault="00806238" w:rsidP="00806238">
      <w:pPr>
        <w:spacing w:after="0"/>
        <w:ind w:firstLine="709"/>
        <w:jc w:val="both"/>
        <w:rPr>
          <w:rFonts w:ascii="Times New Roman" w:eastAsia="TimesNewRomanPSMT" w:hAnsi="Times New Roman" w:cs="Times New Roman"/>
          <w:sz w:val="24"/>
          <w:szCs w:val="24"/>
        </w:rPr>
      </w:pPr>
      <w:r w:rsidRPr="00806238">
        <w:rPr>
          <w:rFonts w:ascii="Times New Roman" w:eastAsia="TimesNewRomanPSMT" w:hAnsi="Times New Roman" w:cs="Times New Roman"/>
          <w:sz w:val="24"/>
          <w:szCs w:val="24"/>
        </w:rPr>
        <w:t>Намечаемая деятельность технологически не связана с действующим объектом – Актюбинским заводом ферросплавов, так как согласно Приложению 2 является другим видом деятельности – производством электроэнергии. Ферросплавный газ от печей плавильного цеха №4 завода является топливом для электростанции, и она также может функционировать на природном газе, получаемом не от завода.</w:t>
      </w:r>
    </w:p>
    <w:p w14:paraId="707B8711" w14:textId="77777777" w:rsidR="00806238" w:rsidRDefault="00806238" w:rsidP="00EF2728">
      <w:pPr>
        <w:autoSpaceDE w:val="0"/>
        <w:autoSpaceDN w:val="0"/>
        <w:adjustRightInd w:val="0"/>
        <w:spacing w:after="0" w:line="240" w:lineRule="auto"/>
        <w:ind w:firstLine="567"/>
        <w:jc w:val="both"/>
        <w:rPr>
          <w:rFonts w:ascii="Times New Roman" w:hAnsi="Times New Roman" w:cs="Times New Roman"/>
          <w:sz w:val="24"/>
          <w:szCs w:val="24"/>
        </w:rPr>
      </w:pPr>
    </w:p>
    <w:p w14:paraId="2697DE61" w14:textId="77777777" w:rsidR="00EF2728" w:rsidRPr="00EF2728" w:rsidRDefault="00EF2728" w:rsidP="00EF2728">
      <w:pPr>
        <w:pStyle w:val="a3"/>
        <w:numPr>
          <w:ilvl w:val="0"/>
          <w:numId w:val="1"/>
        </w:numPr>
        <w:autoSpaceDE w:val="0"/>
        <w:autoSpaceDN w:val="0"/>
        <w:adjustRightInd w:val="0"/>
        <w:spacing w:after="0" w:line="240" w:lineRule="auto"/>
        <w:jc w:val="both"/>
        <w:rPr>
          <w:rFonts w:ascii="Times New Roman" w:hAnsi="Times New Roman" w:cs="Times New Roman"/>
          <w:b/>
          <w:sz w:val="24"/>
          <w:szCs w:val="24"/>
        </w:rPr>
      </w:pPr>
      <w:r w:rsidRPr="00EF2728">
        <w:rPr>
          <w:rFonts w:ascii="Times New Roman" w:hAnsi="Times New Roman" w:cs="Times New Roman"/>
          <w:b/>
          <w:sz w:val="24"/>
          <w:szCs w:val="24"/>
        </w:rPr>
        <w:t>Наименование инициатора намечаемой деятельности, его контактные данные</w:t>
      </w:r>
    </w:p>
    <w:p w14:paraId="3C5D009A" w14:textId="0171FEAF" w:rsidR="00EF2728" w:rsidRPr="00C3248B" w:rsidRDefault="00EF2728" w:rsidP="00EF2728">
      <w:pPr>
        <w:autoSpaceDE w:val="0"/>
        <w:autoSpaceDN w:val="0"/>
        <w:adjustRightInd w:val="0"/>
        <w:spacing w:after="0" w:line="240" w:lineRule="auto"/>
        <w:ind w:left="360"/>
        <w:jc w:val="both"/>
        <w:rPr>
          <w:rStyle w:val="af0"/>
          <w:rFonts w:ascii="Times New Roman" w:hAnsi="Times New Roman" w:cs="Times New Roman"/>
          <w:color w:val="auto"/>
          <w:sz w:val="24"/>
          <w:szCs w:val="24"/>
          <w:u w:val="none"/>
        </w:rPr>
      </w:pPr>
    </w:p>
    <w:p w14:paraId="087B456E" w14:textId="77777777" w:rsidR="00806238" w:rsidRPr="00806238" w:rsidRDefault="00806238" w:rsidP="00806238">
      <w:pPr>
        <w:autoSpaceDE w:val="0"/>
        <w:autoSpaceDN w:val="0"/>
        <w:adjustRightInd w:val="0"/>
        <w:spacing w:after="0" w:line="240" w:lineRule="auto"/>
        <w:ind w:left="360"/>
        <w:jc w:val="both"/>
        <w:rPr>
          <w:rStyle w:val="af0"/>
          <w:rFonts w:ascii="Times New Roman" w:hAnsi="Times New Roman" w:cs="Times New Roman"/>
          <w:color w:val="auto"/>
          <w:sz w:val="24"/>
          <w:szCs w:val="24"/>
          <w:u w:val="none"/>
        </w:rPr>
      </w:pPr>
      <w:r w:rsidRPr="00806238">
        <w:rPr>
          <w:rStyle w:val="af0"/>
          <w:rFonts w:ascii="Times New Roman" w:hAnsi="Times New Roman" w:cs="Times New Roman"/>
          <w:color w:val="auto"/>
          <w:sz w:val="24"/>
          <w:szCs w:val="24"/>
          <w:u w:val="none"/>
        </w:rPr>
        <w:t>Оператор намечаемой деятельности - Акционерное общество «Транснациональная компания «Казхром».</w:t>
      </w:r>
    </w:p>
    <w:p w14:paraId="7C232FCD" w14:textId="77777777" w:rsidR="00806238" w:rsidRPr="00806238" w:rsidRDefault="00806238" w:rsidP="00806238">
      <w:pPr>
        <w:autoSpaceDE w:val="0"/>
        <w:autoSpaceDN w:val="0"/>
        <w:adjustRightInd w:val="0"/>
        <w:spacing w:after="0" w:line="240" w:lineRule="auto"/>
        <w:ind w:left="360"/>
        <w:jc w:val="both"/>
        <w:rPr>
          <w:rStyle w:val="af0"/>
          <w:rFonts w:ascii="Times New Roman" w:hAnsi="Times New Roman" w:cs="Times New Roman"/>
          <w:color w:val="auto"/>
          <w:sz w:val="24"/>
          <w:szCs w:val="24"/>
          <w:u w:val="none"/>
        </w:rPr>
      </w:pPr>
      <w:r w:rsidRPr="00806238">
        <w:rPr>
          <w:rStyle w:val="af0"/>
          <w:rFonts w:ascii="Times New Roman" w:hAnsi="Times New Roman" w:cs="Times New Roman"/>
          <w:color w:val="auto"/>
          <w:sz w:val="24"/>
          <w:szCs w:val="24"/>
          <w:u w:val="none"/>
        </w:rPr>
        <w:t xml:space="preserve">Юридический адрес: Республика Казахстан, промышленная зона города Актобе, проспект 312 Стрелковой дивизии, 60А», 030008. </w:t>
      </w:r>
    </w:p>
    <w:p w14:paraId="6CEDB711" w14:textId="77777777" w:rsidR="00806238" w:rsidRPr="00806238" w:rsidRDefault="00806238" w:rsidP="00806238">
      <w:pPr>
        <w:autoSpaceDE w:val="0"/>
        <w:autoSpaceDN w:val="0"/>
        <w:adjustRightInd w:val="0"/>
        <w:spacing w:after="0" w:line="240" w:lineRule="auto"/>
        <w:ind w:left="360"/>
        <w:jc w:val="both"/>
        <w:rPr>
          <w:rStyle w:val="af0"/>
          <w:rFonts w:ascii="Times New Roman" w:hAnsi="Times New Roman" w:cs="Times New Roman"/>
          <w:color w:val="auto"/>
          <w:sz w:val="24"/>
          <w:szCs w:val="24"/>
          <w:u w:val="none"/>
        </w:rPr>
      </w:pPr>
      <w:r w:rsidRPr="00806238">
        <w:rPr>
          <w:rStyle w:val="af0"/>
          <w:rFonts w:ascii="Times New Roman" w:hAnsi="Times New Roman" w:cs="Times New Roman"/>
          <w:color w:val="auto"/>
          <w:sz w:val="24"/>
          <w:szCs w:val="24"/>
          <w:u w:val="none"/>
        </w:rPr>
        <w:t>БИН - 040541002353</w:t>
      </w:r>
    </w:p>
    <w:p w14:paraId="76950115" w14:textId="77777777" w:rsidR="00806238" w:rsidRPr="00806238" w:rsidRDefault="00806238" w:rsidP="00806238">
      <w:pPr>
        <w:autoSpaceDE w:val="0"/>
        <w:autoSpaceDN w:val="0"/>
        <w:adjustRightInd w:val="0"/>
        <w:spacing w:after="0" w:line="240" w:lineRule="auto"/>
        <w:ind w:left="360"/>
        <w:jc w:val="both"/>
        <w:rPr>
          <w:rStyle w:val="af0"/>
          <w:rFonts w:ascii="Times New Roman" w:hAnsi="Times New Roman" w:cs="Times New Roman"/>
          <w:color w:val="auto"/>
          <w:sz w:val="24"/>
          <w:szCs w:val="24"/>
          <w:u w:val="none"/>
        </w:rPr>
      </w:pPr>
      <w:r w:rsidRPr="00806238">
        <w:rPr>
          <w:rStyle w:val="af0"/>
          <w:rFonts w:ascii="Times New Roman" w:hAnsi="Times New Roman" w:cs="Times New Roman"/>
          <w:color w:val="auto"/>
          <w:sz w:val="24"/>
          <w:szCs w:val="24"/>
          <w:u w:val="none"/>
        </w:rPr>
        <w:t xml:space="preserve">Директор - Абдулабеков Ержан Эдгарович, </w:t>
      </w:r>
    </w:p>
    <w:p w14:paraId="4D5770D9" w14:textId="77777777" w:rsidR="00806238" w:rsidRPr="00806238" w:rsidRDefault="00806238" w:rsidP="00806238">
      <w:pPr>
        <w:autoSpaceDE w:val="0"/>
        <w:autoSpaceDN w:val="0"/>
        <w:adjustRightInd w:val="0"/>
        <w:spacing w:after="0" w:line="240" w:lineRule="auto"/>
        <w:ind w:left="360"/>
        <w:jc w:val="both"/>
        <w:rPr>
          <w:rStyle w:val="af0"/>
          <w:rFonts w:ascii="Times New Roman" w:hAnsi="Times New Roman" w:cs="Times New Roman"/>
          <w:color w:val="auto"/>
          <w:sz w:val="24"/>
          <w:szCs w:val="24"/>
          <w:u w:val="none"/>
        </w:rPr>
      </w:pPr>
      <w:r w:rsidRPr="00806238">
        <w:rPr>
          <w:rStyle w:val="af0"/>
          <w:rFonts w:ascii="Times New Roman" w:hAnsi="Times New Roman" w:cs="Times New Roman"/>
          <w:color w:val="auto"/>
          <w:sz w:val="24"/>
          <w:szCs w:val="24"/>
          <w:u w:val="none"/>
        </w:rPr>
        <w:t xml:space="preserve">Контактные данные: 8/7132/973765/ </w:t>
      </w:r>
    </w:p>
    <w:p w14:paraId="0D442C76" w14:textId="30042452" w:rsidR="00806238" w:rsidRPr="00806238" w:rsidRDefault="00806238" w:rsidP="00806238">
      <w:pPr>
        <w:autoSpaceDE w:val="0"/>
        <w:autoSpaceDN w:val="0"/>
        <w:adjustRightInd w:val="0"/>
        <w:spacing w:after="0" w:line="240" w:lineRule="auto"/>
        <w:ind w:left="360"/>
        <w:jc w:val="both"/>
        <w:rPr>
          <w:rStyle w:val="af0"/>
          <w:rFonts w:ascii="Times New Roman" w:hAnsi="Times New Roman" w:cs="Times New Roman"/>
          <w:color w:val="auto"/>
          <w:sz w:val="24"/>
          <w:szCs w:val="24"/>
          <w:u w:val="none"/>
        </w:rPr>
      </w:pPr>
      <w:r w:rsidRPr="00806238">
        <w:rPr>
          <w:rStyle w:val="af0"/>
          <w:rFonts w:ascii="Times New Roman" w:hAnsi="Times New Roman" w:cs="Times New Roman"/>
          <w:color w:val="auto"/>
          <w:sz w:val="24"/>
          <w:szCs w:val="24"/>
          <w:u w:val="none"/>
          <w:lang w:val="en-US"/>
        </w:rPr>
        <w:t>e</w:t>
      </w:r>
      <w:r w:rsidRPr="00806238">
        <w:rPr>
          <w:rStyle w:val="af0"/>
          <w:rFonts w:ascii="Times New Roman" w:hAnsi="Times New Roman" w:cs="Times New Roman"/>
          <w:color w:val="auto"/>
          <w:sz w:val="24"/>
          <w:szCs w:val="24"/>
          <w:u w:val="none"/>
        </w:rPr>
        <w:t>-</w:t>
      </w:r>
      <w:r w:rsidRPr="00806238">
        <w:rPr>
          <w:rStyle w:val="af0"/>
          <w:rFonts w:ascii="Times New Roman" w:hAnsi="Times New Roman" w:cs="Times New Roman"/>
          <w:color w:val="auto"/>
          <w:sz w:val="24"/>
          <w:szCs w:val="24"/>
          <w:u w:val="none"/>
          <w:lang w:val="en-US"/>
        </w:rPr>
        <w:t>mail</w:t>
      </w:r>
      <w:r w:rsidRPr="00806238">
        <w:rPr>
          <w:rStyle w:val="af0"/>
          <w:rFonts w:ascii="Times New Roman" w:hAnsi="Times New Roman" w:cs="Times New Roman"/>
          <w:color w:val="auto"/>
          <w:sz w:val="24"/>
          <w:szCs w:val="24"/>
          <w:u w:val="none"/>
        </w:rPr>
        <w:t xml:space="preserve">: </w:t>
      </w:r>
      <w:hyperlink r:id="rId9" w:history="1">
        <w:r w:rsidRPr="00806238">
          <w:rPr>
            <w:rStyle w:val="af0"/>
            <w:rFonts w:ascii="Times New Roman" w:hAnsi="Times New Roman" w:cs="Times New Roman"/>
            <w:color w:val="auto"/>
            <w:sz w:val="24"/>
            <w:szCs w:val="24"/>
            <w:u w:val="none"/>
            <w:lang w:val="en-US"/>
          </w:rPr>
          <w:t>ecp</w:t>
        </w:r>
        <w:r w:rsidRPr="00806238">
          <w:rPr>
            <w:rStyle w:val="af0"/>
            <w:rFonts w:ascii="Times New Roman" w:hAnsi="Times New Roman" w:cs="Times New Roman"/>
            <w:color w:val="auto"/>
            <w:sz w:val="24"/>
            <w:szCs w:val="24"/>
            <w:u w:val="none"/>
          </w:rPr>
          <w:t>.</w:t>
        </w:r>
        <w:r w:rsidRPr="00806238">
          <w:rPr>
            <w:rStyle w:val="af0"/>
            <w:rFonts w:ascii="Times New Roman" w:hAnsi="Times New Roman" w:cs="Times New Roman"/>
            <w:color w:val="auto"/>
            <w:sz w:val="24"/>
            <w:szCs w:val="24"/>
            <w:u w:val="none"/>
            <w:lang w:val="en-US"/>
          </w:rPr>
          <w:t>dcc</w:t>
        </w:r>
        <w:r w:rsidRPr="00806238">
          <w:rPr>
            <w:rStyle w:val="af0"/>
            <w:rFonts w:ascii="Times New Roman" w:hAnsi="Times New Roman" w:cs="Times New Roman"/>
            <w:color w:val="auto"/>
            <w:sz w:val="24"/>
            <w:szCs w:val="24"/>
            <w:u w:val="none"/>
          </w:rPr>
          <w:t>@</w:t>
        </w:r>
        <w:r w:rsidRPr="00806238">
          <w:rPr>
            <w:rStyle w:val="af0"/>
            <w:rFonts w:ascii="Times New Roman" w:hAnsi="Times New Roman" w:cs="Times New Roman"/>
            <w:color w:val="auto"/>
            <w:sz w:val="24"/>
            <w:szCs w:val="24"/>
            <w:u w:val="none"/>
            <w:lang w:val="en-US"/>
          </w:rPr>
          <w:t>erg</w:t>
        </w:r>
        <w:r w:rsidRPr="00806238">
          <w:rPr>
            <w:rStyle w:val="af0"/>
            <w:rFonts w:ascii="Times New Roman" w:hAnsi="Times New Roman" w:cs="Times New Roman"/>
            <w:color w:val="auto"/>
            <w:sz w:val="24"/>
            <w:szCs w:val="24"/>
            <w:u w:val="none"/>
          </w:rPr>
          <w:t>.</w:t>
        </w:r>
        <w:r w:rsidRPr="00806238">
          <w:rPr>
            <w:rStyle w:val="af0"/>
            <w:rFonts w:ascii="Times New Roman" w:hAnsi="Times New Roman" w:cs="Times New Roman"/>
            <w:color w:val="auto"/>
            <w:sz w:val="24"/>
            <w:szCs w:val="24"/>
            <w:u w:val="none"/>
            <w:lang w:val="en-US"/>
          </w:rPr>
          <w:t>kz</w:t>
        </w:r>
      </w:hyperlink>
    </w:p>
    <w:p w14:paraId="3C4539A7" w14:textId="77777777" w:rsidR="00806238" w:rsidRPr="00806238" w:rsidRDefault="00806238" w:rsidP="00806238">
      <w:pPr>
        <w:autoSpaceDE w:val="0"/>
        <w:autoSpaceDN w:val="0"/>
        <w:adjustRightInd w:val="0"/>
        <w:spacing w:after="0" w:line="240" w:lineRule="auto"/>
        <w:ind w:left="360"/>
        <w:jc w:val="both"/>
        <w:rPr>
          <w:rStyle w:val="af0"/>
          <w:rFonts w:ascii="Times New Roman" w:hAnsi="Times New Roman" w:cs="Times New Roman"/>
          <w:sz w:val="24"/>
          <w:szCs w:val="24"/>
        </w:rPr>
      </w:pPr>
    </w:p>
    <w:p w14:paraId="56ECF593" w14:textId="77777777" w:rsidR="00EF2728" w:rsidRPr="00EF2728" w:rsidRDefault="00EF2728" w:rsidP="00EF2728">
      <w:pPr>
        <w:pStyle w:val="a3"/>
        <w:numPr>
          <w:ilvl w:val="0"/>
          <w:numId w:val="1"/>
        </w:numPr>
        <w:autoSpaceDE w:val="0"/>
        <w:autoSpaceDN w:val="0"/>
        <w:adjustRightInd w:val="0"/>
        <w:spacing w:after="0" w:line="240" w:lineRule="auto"/>
        <w:jc w:val="both"/>
        <w:rPr>
          <w:rFonts w:ascii="Times New Roman" w:hAnsi="Times New Roman" w:cs="Times New Roman"/>
          <w:b/>
          <w:sz w:val="24"/>
          <w:szCs w:val="24"/>
        </w:rPr>
      </w:pPr>
      <w:r w:rsidRPr="00EF2728">
        <w:rPr>
          <w:rFonts w:ascii="Times New Roman" w:hAnsi="Times New Roman" w:cs="Times New Roman"/>
          <w:b/>
          <w:sz w:val="24"/>
          <w:szCs w:val="24"/>
        </w:rPr>
        <w:t>Краткое описание намечаемой деятельности:</w:t>
      </w:r>
    </w:p>
    <w:p w14:paraId="5B95FC3D" w14:textId="77777777" w:rsidR="00EF2728" w:rsidRPr="00EF2728" w:rsidRDefault="00EF2728" w:rsidP="00EF2728">
      <w:pPr>
        <w:pStyle w:val="a3"/>
        <w:numPr>
          <w:ilvl w:val="1"/>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F2728">
        <w:rPr>
          <w:rFonts w:ascii="Times New Roman" w:hAnsi="Times New Roman" w:cs="Times New Roman"/>
          <w:b/>
          <w:sz w:val="24"/>
          <w:szCs w:val="24"/>
        </w:rPr>
        <w:t xml:space="preserve">Вид деятельности. </w:t>
      </w:r>
    </w:p>
    <w:p w14:paraId="23FAA952" w14:textId="1543E5D0" w:rsidR="00EF2728" w:rsidRDefault="00EF2728" w:rsidP="00EF2728">
      <w:pPr>
        <w:autoSpaceDE w:val="0"/>
        <w:autoSpaceDN w:val="0"/>
        <w:adjustRightInd w:val="0"/>
        <w:spacing w:after="0" w:line="240" w:lineRule="auto"/>
        <w:ind w:left="360"/>
        <w:jc w:val="both"/>
        <w:rPr>
          <w:rFonts w:ascii="Times New Roman" w:hAnsi="Times New Roman"/>
          <w:sz w:val="24"/>
          <w:szCs w:val="24"/>
        </w:rPr>
      </w:pPr>
    </w:p>
    <w:p w14:paraId="01098609" w14:textId="77777777" w:rsidR="00E94DB2" w:rsidRPr="00E94DB2" w:rsidRDefault="00E94DB2" w:rsidP="00E94DB2">
      <w:pPr>
        <w:spacing w:after="0"/>
        <w:ind w:firstLine="709"/>
        <w:rPr>
          <w:rFonts w:ascii="Times New Roman" w:hAnsi="Times New Roman" w:cs="Times New Roman"/>
          <w:sz w:val="24"/>
          <w:szCs w:val="24"/>
        </w:rPr>
      </w:pPr>
      <w:r w:rsidRPr="00E94DB2">
        <w:rPr>
          <w:rFonts w:ascii="Times New Roman" w:hAnsi="Times New Roman" w:cs="Times New Roman"/>
          <w:sz w:val="24"/>
          <w:szCs w:val="24"/>
        </w:rPr>
        <w:t>Основными целями инвестиционного проекта являются:</w:t>
      </w:r>
    </w:p>
    <w:p w14:paraId="6567BB58" w14:textId="77777777" w:rsidR="00E94DB2" w:rsidRPr="00E94DB2" w:rsidRDefault="00E94DB2" w:rsidP="00E94DB2">
      <w:pPr>
        <w:spacing w:after="0"/>
        <w:ind w:firstLine="709"/>
        <w:rPr>
          <w:rFonts w:ascii="Times New Roman" w:hAnsi="Times New Roman" w:cs="Times New Roman"/>
          <w:sz w:val="24"/>
          <w:szCs w:val="24"/>
        </w:rPr>
      </w:pPr>
      <w:r w:rsidRPr="00E94DB2">
        <w:rPr>
          <w:rFonts w:ascii="Times New Roman" w:hAnsi="Times New Roman" w:cs="Times New Roman"/>
          <w:sz w:val="24"/>
          <w:szCs w:val="24"/>
        </w:rPr>
        <w:t xml:space="preserve">- утилизация горючего ферросплавного газа, образующегося в плавильных печах </w:t>
      </w:r>
      <w:r w:rsidRPr="00E94DB2">
        <w:rPr>
          <w:rFonts w:ascii="Times New Roman" w:hAnsi="Times New Roman" w:cs="Times New Roman"/>
          <w:sz w:val="24"/>
          <w:szCs w:val="24"/>
        </w:rPr>
        <w:lastRenderedPageBreak/>
        <w:t xml:space="preserve">Актюбинского завода ферросплавов; </w:t>
      </w:r>
    </w:p>
    <w:p w14:paraId="578B0206" w14:textId="77777777" w:rsidR="00E94DB2" w:rsidRPr="00E94DB2" w:rsidRDefault="00E94DB2" w:rsidP="00E94DB2">
      <w:pPr>
        <w:spacing w:after="0"/>
        <w:ind w:firstLine="709"/>
        <w:rPr>
          <w:rFonts w:ascii="Times New Roman" w:hAnsi="Times New Roman" w:cs="Times New Roman"/>
          <w:sz w:val="24"/>
          <w:szCs w:val="24"/>
        </w:rPr>
      </w:pPr>
      <w:r w:rsidRPr="00E94DB2">
        <w:rPr>
          <w:rFonts w:ascii="Times New Roman" w:hAnsi="Times New Roman" w:cs="Times New Roman"/>
          <w:sz w:val="24"/>
          <w:szCs w:val="24"/>
        </w:rPr>
        <w:t>- получение</w:t>
      </w:r>
      <w:r w:rsidRPr="00E94DB2">
        <w:rPr>
          <w:rFonts w:ascii="Times New Roman" w:hAnsi="Times New Roman" w:cs="Times New Roman"/>
          <w:sz w:val="24"/>
          <w:szCs w:val="24"/>
        </w:rPr>
        <w:tab/>
        <w:t>максимально</w:t>
      </w:r>
      <w:r w:rsidRPr="00E94DB2">
        <w:rPr>
          <w:rFonts w:ascii="Times New Roman" w:hAnsi="Times New Roman" w:cs="Times New Roman"/>
          <w:sz w:val="24"/>
          <w:szCs w:val="24"/>
        </w:rPr>
        <w:tab/>
        <w:t>возможного</w:t>
      </w:r>
      <w:r w:rsidRPr="00E94DB2">
        <w:rPr>
          <w:rFonts w:ascii="Times New Roman" w:hAnsi="Times New Roman" w:cs="Times New Roman"/>
          <w:sz w:val="24"/>
          <w:szCs w:val="24"/>
        </w:rPr>
        <w:tab/>
        <w:t>объема электрической энергии на производственные нужды завода.</w:t>
      </w:r>
    </w:p>
    <w:p w14:paraId="68D41834" w14:textId="77777777" w:rsidR="00E94DB2" w:rsidRDefault="00E94DB2" w:rsidP="00EF2728">
      <w:pPr>
        <w:autoSpaceDE w:val="0"/>
        <w:autoSpaceDN w:val="0"/>
        <w:adjustRightInd w:val="0"/>
        <w:spacing w:after="0" w:line="240" w:lineRule="auto"/>
        <w:ind w:left="360"/>
        <w:jc w:val="both"/>
        <w:rPr>
          <w:rFonts w:ascii="Times New Roman" w:hAnsi="Times New Roman"/>
          <w:sz w:val="24"/>
          <w:szCs w:val="24"/>
        </w:rPr>
      </w:pPr>
    </w:p>
    <w:p w14:paraId="4C07562D" w14:textId="77777777" w:rsidR="004F4103" w:rsidRPr="00C45A51" w:rsidRDefault="00C45A51" w:rsidP="00C45A51">
      <w:pPr>
        <w:pStyle w:val="a3"/>
        <w:numPr>
          <w:ilvl w:val="1"/>
          <w:numId w:val="1"/>
        </w:numPr>
        <w:tabs>
          <w:tab w:val="left" w:pos="1134"/>
        </w:tabs>
        <w:ind w:left="0" w:firstLine="567"/>
        <w:rPr>
          <w:rFonts w:ascii="Times New Roman" w:hAnsi="Times New Roman" w:cs="Times New Roman"/>
          <w:b/>
          <w:sz w:val="24"/>
          <w:szCs w:val="24"/>
        </w:rPr>
      </w:pPr>
      <w:bookmarkStart w:id="2" w:name="_GoBack"/>
      <w:bookmarkEnd w:id="2"/>
      <w:r>
        <w:rPr>
          <w:rFonts w:ascii="Times New Roman" w:hAnsi="Times New Roman" w:cs="Times New Roman"/>
          <w:sz w:val="24"/>
          <w:szCs w:val="24"/>
        </w:rPr>
        <w:t xml:space="preserve">  </w:t>
      </w:r>
      <w:r w:rsidRPr="00C45A51">
        <w:rPr>
          <w:rFonts w:ascii="Times New Roman" w:hAnsi="Times New Roman" w:cs="Times New Roman"/>
          <w:b/>
          <w:sz w:val="24"/>
          <w:szCs w:val="24"/>
        </w:rPr>
        <w:t>Примерная площадь земельного участка, необходимого для осуществления намечаемой деятельности</w:t>
      </w:r>
    </w:p>
    <w:p w14:paraId="7E523540" w14:textId="77777777" w:rsidR="00E94DB2" w:rsidRDefault="00E94DB2" w:rsidP="00E94DB2">
      <w:pPr>
        <w:pStyle w:val="a3"/>
        <w:shd w:val="clear" w:color="auto" w:fill="FFFFFF"/>
        <w:tabs>
          <w:tab w:val="left" w:pos="709"/>
        </w:tabs>
        <w:spacing w:after="0" w:line="240" w:lineRule="auto"/>
        <w:ind w:left="0" w:firstLine="709"/>
        <w:textAlignment w:val="baseline"/>
        <w:rPr>
          <w:rFonts w:ascii="Times New Roman" w:eastAsia="Times New Roman" w:hAnsi="Times New Roman"/>
          <w:sz w:val="24"/>
          <w:szCs w:val="28"/>
          <w:lang w:eastAsia="ru-RU"/>
        </w:rPr>
      </w:pPr>
    </w:p>
    <w:p w14:paraId="69B098D9" w14:textId="4039A3EB" w:rsidR="00E94DB2" w:rsidRDefault="00E94DB2" w:rsidP="00E94DB2">
      <w:pPr>
        <w:pStyle w:val="a3"/>
        <w:shd w:val="clear" w:color="auto" w:fill="FFFFFF"/>
        <w:tabs>
          <w:tab w:val="left" w:pos="709"/>
        </w:tabs>
        <w:spacing w:after="0" w:line="240" w:lineRule="auto"/>
        <w:ind w:left="0" w:firstLine="709"/>
        <w:textAlignment w:val="baseline"/>
        <w:rPr>
          <w:rFonts w:ascii="Times New Roman" w:eastAsia="Times New Roman" w:hAnsi="Times New Roman"/>
          <w:sz w:val="24"/>
          <w:szCs w:val="28"/>
          <w:lang w:val="kk-KZ" w:eastAsia="ru-RU"/>
        </w:rPr>
      </w:pPr>
      <w:r w:rsidRPr="00116C62">
        <w:rPr>
          <w:rFonts w:ascii="Times New Roman" w:eastAsia="Times New Roman" w:hAnsi="Times New Roman"/>
          <w:sz w:val="24"/>
          <w:szCs w:val="28"/>
          <w:lang w:eastAsia="ru-RU"/>
        </w:rPr>
        <w:t>Участок строительства проектируем</w:t>
      </w:r>
      <w:r>
        <w:rPr>
          <w:rFonts w:ascii="Times New Roman" w:eastAsia="Times New Roman" w:hAnsi="Times New Roman"/>
          <w:sz w:val="24"/>
          <w:szCs w:val="28"/>
          <w:lang w:eastAsia="ru-RU"/>
        </w:rPr>
        <w:t>ой</w:t>
      </w:r>
      <w:r w:rsidRPr="00116C62">
        <w:rPr>
          <w:rFonts w:ascii="Times New Roman" w:eastAsia="Times New Roman" w:hAnsi="Times New Roman"/>
          <w:sz w:val="24"/>
          <w:szCs w:val="28"/>
          <w:lang w:eastAsia="ru-RU"/>
        </w:rPr>
        <w:t xml:space="preserve"> </w:t>
      </w:r>
      <w:r>
        <w:rPr>
          <w:rFonts w:ascii="Times New Roman" w:eastAsia="Times New Roman" w:hAnsi="Times New Roman"/>
          <w:sz w:val="24"/>
          <w:szCs w:val="28"/>
          <w:lang w:val="kk-KZ" w:eastAsia="ru-RU"/>
        </w:rPr>
        <w:t xml:space="preserve">УЭС </w:t>
      </w:r>
      <w:r w:rsidRPr="00116C62">
        <w:rPr>
          <w:rFonts w:ascii="Times New Roman" w:eastAsia="Times New Roman" w:hAnsi="Times New Roman"/>
          <w:sz w:val="24"/>
          <w:szCs w:val="28"/>
          <w:lang w:eastAsia="ru-RU"/>
        </w:rPr>
        <w:t xml:space="preserve">находится в границах существующей промплощадки на территории </w:t>
      </w:r>
      <w:r w:rsidRPr="00C87FCE">
        <w:rPr>
          <w:rFonts w:ascii="Times New Roman" w:eastAsia="Times New Roman" w:hAnsi="Times New Roman"/>
          <w:sz w:val="24"/>
          <w:szCs w:val="28"/>
          <w:lang w:eastAsia="ru-RU"/>
        </w:rPr>
        <w:t>Актюбинского завода ферросплавов, филиала АО «ТНК «Казхром»</w:t>
      </w:r>
      <w:r>
        <w:rPr>
          <w:rFonts w:ascii="Times New Roman" w:eastAsia="Times New Roman" w:hAnsi="Times New Roman"/>
          <w:sz w:val="24"/>
          <w:szCs w:val="28"/>
          <w:lang w:val="kk-KZ" w:eastAsia="ru-RU"/>
        </w:rPr>
        <w:t xml:space="preserve"> </w:t>
      </w:r>
      <w:r w:rsidRPr="00116C62">
        <w:rPr>
          <w:rFonts w:ascii="Times New Roman" w:eastAsia="Times New Roman" w:hAnsi="Times New Roman"/>
          <w:sz w:val="24"/>
          <w:szCs w:val="28"/>
          <w:lang w:eastAsia="ru-RU"/>
        </w:rPr>
        <w:t xml:space="preserve">(земельный участок с кадастровым </w:t>
      </w:r>
      <w:r w:rsidRPr="00895A58">
        <w:rPr>
          <w:rFonts w:ascii="Times New Roman" w:eastAsia="Times New Roman" w:hAnsi="Times New Roman"/>
          <w:sz w:val="24"/>
          <w:szCs w:val="28"/>
          <w:lang w:eastAsia="ru-RU"/>
        </w:rPr>
        <w:t>№</w:t>
      </w:r>
      <w:r w:rsidRPr="00D32926">
        <w:rPr>
          <w:rFonts w:ascii="Times New Roman" w:eastAsia="Times New Roman" w:hAnsi="Times New Roman"/>
          <w:sz w:val="24"/>
          <w:szCs w:val="28"/>
          <w:lang w:eastAsia="ru-RU"/>
        </w:rPr>
        <w:t>02:036:139:1885</w:t>
      </w:r>
      <w:r w:rsidRPr="00895A58">
        <w:rPr>
          <w:rFonts w:ascii="Times New Roman" w:eastAsia="Times New Roman" w:hAnsi="Times New Roman"/>
          <w:sz w:val="24"/>
          <w:szCs w:val="28"/>
          <w:lang w:eastAsia="ru-RU"/>
        </w:rPr>
        <w:t>)</w:t>
      </w:r>
      <w:r w:rsidRPr="00116C62">
        <w:rPr>
          <w:rFonts w:ascii="Times New Roman" w:eastAsia="Times New Roman" w:hAnsi="Times New Roman"/>
          <w:sz w:val="24"/>
          <w:szCs w:val="28"/>
          <w:lang w:eastAsia="ru-RU"/>
        </w:rPr>
        <w:t xml:space="preserve"> и не требует дополнительного отвода земельных ресурсов. </w:t>
      </w:r>
    </w:p>
    <w:p w14:paraId="36E4B59E" w14:textId="77777777" w:rsidR="00E94DB2" w:rsidRDefault="00E94DB2" w:rsidP="00E94DB2">
      <w:pPr>
        <w:pStyle w:val="a3"/>
        <w:shd w:val="clear" w:color="auto" w:fill="FFFFFF"/>
        <w:tabs>
          <w:tab w:val="left" w:pos="709"/>
        </w:tabs>
        <w:spacing w:after="0" w:line="240" w:lineRule="auto"/>
        <w:ind w:left="0" w:firstLine="709"/>
        <w:textAlignment w:val="baseline"/>
        <w:rPr>
          <w:rFonts w:ascii="Times New Roman" w:eastAsia="Times New Roman" w:hAnsi="Times New Roman"/>
          <w:sz w:val="24"/>
          <w:szCs w:val="28"/>
          <w:lang w:val="kk-KZ" w:eastAsia="ru-RU"/>
        </w:rPr>
      </w:pPr>
      <w:r w:rsidRPr="00116C62">
        <w:rPr>
          <w:rFonts w:ascii="Times New Roman" w:eastAsia="Times New Roman" w:hAnsi="Times New Roman"/>
          <w:sz w:val="24"/>
          <w:szCs w:val="28"/>
          <w:lang w:eastAsia="ru-RU"/>
        </w:rPr>
        <w:t>Общая площадь земельного участка –</w:t>
      </w:r>
      <w:r>
        <w:rPr>
          <w:rFonts w:ascii="Times New Roman" w:eastAsia="Times New Roman" w:hAnsi="Times New Roman"/>
          <w:sz w:val="24"/>
          <w:szCs w:val="28"/>
          <w:lang w:eastAsia="ru-RU"/>
        </w:rPr>
        <w:t xml:space="preserve"> 248</w:t>
      </w:r>
      <w:r>
        <w:rPr>
          <w:rFonts w:ascii="Times New Roman" w:eastAsia="Times New Roman" w:hAnsi="Times New Roman"/>
          <w:sz w:val="24"/>
          <w:szCs w:val="28"/>
          <w:lang w:val="kk-KZ" w:eastAsia="ru-RU"/>
        </w:rPr>
        <w:t>,</w:t>
      </w:r>
      <w:r w:rsidRPr="00D32926">
        <w:rPr>
          <w:rFonts w:ascii="Times New Roman" w:eastAsia="Times New Roman" w:hAnsi="Times New Roman"/>
          <w:sz w:val="24"/>
          <w:szCs w:val="28"/>
          <w:lang w:eastAsia="ru-RU"/>
        </w:rPr>
        <w:t>0603</w:t>
      </w:r>
      <w:r>
        <w:rPr>
          <w:rFonts w:ascii="Times New Roman" w:eastAsia="Times New Roman" w:hAnsi="Times New Roman"/>
          <w:sz w:val="24"/>
          <w:szCs w:val="28"/>
          <w:lang w:eastAsia="ru-RU"/>
        </w:rPr>
        <w:t xml:space="preserve"> га</w:t>
      </w:r>
      <w:r w:rsidRPr="00116C62">
        <w:rPr>
          <w:rFonts w:ascii="Times New Roman" w:eastAsia="Times New Roman" w:hAnsi="Times New Roman"/>
          <w:sz w:val="24"/>
          <w:szCs w:val="28"/>
          <w:lang w:eastAsia="ru-RU"/>
        </w:rPr>
        <w:t>.</w:t>
      </w:r>
    </w:p>
    <w:p w14:paraId="7F1840BE" w14:textId="77777777" w:rsidR="00E94DB2" w:rsidRPr="00D32926" w:rsidRDefault="00E94DB2" w:rsidP="00E94DB2">
      <w:pPr>
        <w:pStyle w:val="a3"/>
        <w:shd w:val="clear" w:color="auto" w:fill="FFFFFF"/>
        <w:tabs>
          <w:tab w:val="left" w:pos="709"/>
        </w:tabs>
        <w:spacing w:after="0" w:line="240" w:lineRule="auto"/>
        <w:ind w:left="0" w:firstLine="709"/>
        <w:textAlignment w:val="baseline"/>
        <w:rPr>
          <w:rFonts w:ascii="Times New Roman" w:eastAsia="Times New Roman" w:hAnsi="Times New Roman"/>
          <w:sz w:val="24"/>
          <w:szCs w:val="28"/>
          <w:lang w:eastAsia="ru-RU"/>
        </w:rPr>
      </w:pPr>
      <w:r w:rsidRPr="00D32926">
        <w:rPr>
          <w:rFonts w:ascii="Times New Roman" w:eastAsia="Times New Roman" w:hAnsi="Times New Roman"/>
          <w:sz w:val="24"/>
          <w:szCs w:val="28"/>
          <w:lang w:eastAsia="ru-RU"/>
        </w:rPr>
        <w:t>Категория земель –</w:t>
      </w:r>
      <w:r w:rsidRPr="00D32926">
        <w:rPr>
          <w:rFonts w:ascii="Times New Roman" w:eastAsia="Times New Roman" w:hAnsi="Times New Roman"/>
          <w:sz w:val="24"/>
          <w:szCs w:val="28"/>
          <w:lang w:val="kk-KZ" w:eastAsia="ru-RU"/>
        </w:rPr>
        <w:t xml:space="preserve"> </w:t>
      </w:r>
      <w:r>
        <w:rPr>
          <w:rFonts w:ascii="Times New Roman" w:eastAsia="Times New Roman" w:hAnsi="Times New Roman"/>
          <w:sz w:val="24"/>
          <w:szCs w:val="28"/>
          <w:lang w:val="kk-KZ" w:eastAsia="ru-RU"/>
        </w:rPr>
        <w:t>з</w:t>
      </w:r>
      <w:r w:rsidRPr="00D32926">
        <w:rPr>
          <w:rFonts w:ascii="Times New Roman" w:eastAsia="Times New Roman" w:hAnsi="Times New Roman"/>
          <w:sz w:val="24"/>
          <w:szCs w:val="28"/>
          <w:lang w:val="kk-KZ" w:eastAsia="ru-RU"/>
        </w:rPr>
        <w:t>емли промышленности, транспорта,</w:t>
      </w:r>
      <w:r>
        <w:rPr>
          <w:rFonts w:ascii="Times New Roman" w:eastAsia="Times New Roman" w:hAnsi="Times New Roman"/>
          <w:sz w:val="24"/>
          <w:szCs w:val="28"/>
          <w:lang w:val="kk-KZ" w:eastAsia="ru-RU"/>
        </w:rPr>
        <w:t xml:space="preserve"> </w:t>
      </w:r>
      <w:r w:rsidRPr="00D32926">
        <w:rPr>
          <w:rFonts w:ascii="Times New Roman" w:eastAsia="Times New Roman" w:hAnsi="Times New Roman"/>
          <w:sz w:val="24"/>
          <w:szCs w:val="28"/>
          <w:lang w:val="kk-KZ" w:eastAsia="ru-RU"/>
        </w:rPr>
        <w:t>связи, для нужд космической деятельности, обороны, национальной</w:t>
      </w:r>
      <w:r>
        <w:rPr>
          <w:rFonts w:ascii="Times New Roman" w:eastAsia="Times New Roman" w:hAnsi="Times New Roman"/>
          <w:sz w:val="24"/>
          <w:szCs w:val="28"/>
          <w:lang w:val="kk-KZ" w:eastAsia="ru-RU"/>
        </w:rPr>
        <w:t xml:space="preserve"> </w:t>
      </w:r>
      <w:r w:rsidRPr="00D32926">
        <w:rPr>
          <w:rFonts w:ascii="Times New Roman" w:eastAsia="Times New Roman" w:hAnsi="Times New Roman"/>
          <w:sz w:val="24"/>
          <w:szCs w:val="28"/>
          <w:lang w:val="kk-KZ" w:eastAsia="ru-RU"/>
        </w:rPr>
        <w:t>безопасности, зоны ядерной безопасности и иного несельскохозяйственного</w:t>
      </w:r>
      <w:r>
        <w:rPr>
          <w:rFonts w:ascii="Times New Roman" w:eastAsia="Times New Roman" w:hAnsi="Times New Roman"/>
          <w:sz w:val="24"/>
          <w:szCs w:val="28"/>
          <w:lang w:val="kk-KZ" w:eastAsia="ru-RU"/>
        </w:rPr>
        <w:t xml:space="preserve"> </w:t>
      </w:r>
      <w:r w:rsidRPr="00D32926">
        <w:rPr>
          <w:rFonts w:ascii="Times New Roman" w:eastAsia="Times New Roman" w:hAnsi="Times New Roman"/>
          <w:sz w:val="24"/>
          <w:szCs w:val="28"/>
          <w:lang w:val="kk-KZ" w:eastAsia="ru-RU"/>
        </w:rPr>
        <w:t>назначения</w:t>
      </w:r>
      <w:r w:rsidRPr="00D32926">
        <w:rPr>
          <w:rFonts w:ascii="Times New Roman" w:eastAsia="Times New Roman" w:hAnsi="Times New Roman"/>
          <w:sz w:val="24"/>
          <w:szCs w:val="28"/>
          <w:lang w:eastAsia="ru-RU"/>
        </w:rPr>
        <w:t>.</w:t>
      </w:r>
    </w:p>
    <w:p w14:paraId="6078AAC3" w14:textId="77777777" w:rsidR="00E94DB2" w:rsidRPr="00E94DB2" w:rsidRDefault="00E94DB2" w:rsidP="00E94DB2">
      <w:pPr>
        <w:pStyle w:val="a3"/>
        <w:shd w:val="clear" w:color="auto" w:fill="FFFFFF"/>
        <w:tabs>
          <w:tab w:val="left" w:pos="709"/>
        </w:tabs>
        <w:spacing w:after="0" w:line="240" w:lineRule="auto"/>
        <w:ind w:left="0" w:firstLine="709"/>
        <w:textAlignment w:val="baseline"/>
        <w:rPr>
          <w:rFonts w:ascii="Times New Roman" w:eastAsia="Times New Roman" w:hAnsi="Times New Roman" w:cs="Times New Roman"/>
          <w:sz w:val="24"/>
          <w:szCs w:val="24"/>
          <w:lang w:eastAsia="ru-RU"/>
        </w:rPr>
      </w:pPr>
      <w:r w:rsidRPr="00E94DB2">
        <w:rPr>
          <w:rFonts w:ascii="Times New Roman" w:eastAsia="Times New Roman" w:hAnsi="Times New Roman" w:cs="Times New Roman"/>
          <w:sz w:val="24"/>
          <w:szCs w:val="24"/>
          <w:lang w:eastAsia="ru-RU"/>
        </w:rPr>
        <w:t>Целевое назначение – размещение и обслуживание производственных объектов.</w:t>
      </w:r>
    </w:p>
    <w:p w14:paraId="103BF0DB" w14:textId="77777777" w:rsidR="00E94DB2" w:rsidRPr="00E94DB2" w:rsidRDefault="00E94DB2" w:rsidP="00E94DB2">
      <w:pPr>
        <w:autoSpaceDE w:val="0"/>
        <w:autoSpaceDN w:val="0"/>
        <w:adjustRightInd w:val="0"/>
        <w:spacing w:before="60" w:after="0" w:line="240" w:lineRule="auto"/>
        <w:ind w:firstLine="709"/>
        <w:contextualSpacing/>
        <w:rPr>
          <w:rFonts w:ascii="Times New Roman" w:hAnsi="Times New Roman" w:cs="Times New Roman"/>
          <w:sz w:val="24"/>
          <w:szCs w:val="24"/>
        </w:rPr>
      </w:pPr>
      <w:r w:rsidRPr="00E94DB2">
        <w:rPr>
          <w:rFonts w:ascii="Times New Roman" w:hAnsi="Times New Roman" w:cs="Times New Roman"/>
          <w:sz w:val="24"/>
          <w:szCs w:val="24"/>
        </w:rPr>
        <w:t xml:space="preserve">Площадь условной границы проектирования 14,1700 га. </w:t>
      </w:r>
    </w:p>
    <w:p w14:paraId="6693B841" w14:textId="77777777" w:rsidR="00E94DB2" w:rsidRPr="00E94DB2" w:rsidRDefault="00E94DB2" w:rsidP="00E94DB2">
      <w:pPr>
        <w:autoSpaceDE w:val="0"/>
        <w:autoSpaceDN w:val="0"/>
        <w:adjustRightInd w:val="0"/>
        <w:spacing w:before="60" w:after="0" w:line="240" w:lineRule="auto"/>
        <w:ind w:firstLine="709"/>
        <w:contextualSpacing/>
        <w:rPr>
          <w:rFonts w:ascii="Times New Roman" w:hAnsi="Times New Roman" w:cs="Times New Roman"/>
          <w:sz w:val="24"/>
          <w:szCs w:val="24"/>
        </w:rPr>
      </w:pPr>
      <w:r w:rsidRPr="00E94DB2">
        <w:rPr>
          <w:rFonts w:ascii="Times New Roman" w:hAnsi="Times New Roman" w:cs="Times New Roman"/>
          <w:sz w:val="24"/>
          <w:szCs w:val="24"/>
        </w:rPr>
        <w:t xml:space="preserve">Общая площадь застройки 1,2539 га. </w:t>
      </w:r>
    </w:p>
    <w:p w14:paraId="32110CF3" w14:textId="77777777" w:rsidR="00E94DB2" w:rsidRPr="00E94DB2" w:rsidRDefault="00E94DB2" w:rsidP="00E94DB2">
      <w:pPr>
        <w:pStyle w:val="KITNG"/>
        <w:spacing w:before="60" w:line="240" w:lineRule="auto"/>
        <w:ind w:right="0" w:firstLine="709"/>
        <w:contextualSpacing/>
        <w:rPr>
          <w:rFonts w:cs="Times New Roman"/>
        </w:rPr>
      </w:pPr>
      <w:r w:rsidRPr="00E94DB2">
        <w:rPr>
          <w:rFonts w:cs="Times New Roman"/>
        </w:rPr>
        <w:t xml:space="preserve">Географические координаты основной площадки: </w:t>
      </w:r>
    </w:p>
    <w:tbl>
      <w:tblPr>
        <w:tblStyle w:val="af6"/>
        <w:tblW w:w="5000" w:type="pct"/>
        <w:tblLook w:val="04A0" w:firstRow="1" w:lastRow="0" w:firstColumn="1" w:lastColumn="0" w:noHBand="0" w:noVBand="1"/>
      </w:tblPr>
      <w:tblGrid>
        <w:gridCol w:w="1346"/>
        <w:gridCol w:w="3738"/>
        <w:gridCol w:w="4487"/>
      </w:tblGrid>
      <w:tr w:rsidR="00E94DB2" w:rsidRPr="00E94DB2" w14:paraId="256AAD55" w14:textId="77777777" w:rsidTr="00E94DB2">
        <w:tc>
          <w:tcPr>
            <w:tcW w:w="703" w:type="pct"/>
            <w:vMerge w:val="restart"/>
            <w:shd w:val="clear" w:color="auto" w:fill="auto"/>
            <w:vAlign w:val="center"/>
          </w:tcPr>
          <w:p w14:paraId="532A88E3" w14:textId="77777777" w:rsidR="00E94DB2" w:rsidRPr="00E94DB2" w:rsidRDefault="00E94DB2" w:rsidP="00E94DB2">
            <w:pPr>
              <w:pStyle w:val="KITNG"/>
              <w:spacing w:line="240" w:lineRule="auto"/>
              <w:ind w:right="0" w:firstLine="0"/>
              <w:contextualSpacing/>
              <w:jc w:val="center"/>
              <w:rPr>
                <w:b/>
              </w:rPr>
            </w:pPr>
            <w:r w:rsidRPr="00E94DB2">
              <w:rPr>
                <w:b/>
              </w:rPr>
              <w:t xml:space="preserve">№ </w:t>
            </w:r>
          </w:p>
          <w:p w14:paraId="21D258AA" w14:textId="77777777" w:rsidR="00E94DB2" w:rsidRPr="00E94DB2" w:rsidRDefault="00E94DB2" w:rsidP="00E94DB2">
            <w:pPr>
              <w:pStyle w:val="KITNG"/>
              <w:spacing w:line="240" w:lineRule="auto"/>
              <w:ind w:right="0" w:firstLine="0"/>
              <w:contextualSpacing/>
              <w:jc w:val="center"/>
              <w:rPr>
                <w:b/>
              </w:rPr>
            </w:pPr>
            <w:r w:rsidRPr="00E94DB2">
              <w:rPr>
                <w:b/>
              </w:rPr>
              <w:t>п/п</w:t>
            </w:r>
          </w:p>
        </w:tc>
        <w:tc>
          <w:tcPr>
            <w:tcW w:w="4297" w:type="pct"/>
            <w:gridSpan w:val="2"/>
            <w:shd w:val="clear" w:color="auto" w:fill="auto"/>
            <w:vAlign w:val="center"/>
          </w:tcPr>
          <w:p w14:paraId="1DA03053" w14:textId="77777777" w:rsidR="00E94DB2" w:rsidRPr="00E94DB2" w:rsidRDefault="00E94DB2" w:rsidP="00E94DB2">
            <w:pPr>
              <w:pStyle w:val="KITNG"/>
              <w:spacing w:line="240" w:lineRule="auto"/>
              <w:ind w:right="0" w:firstLine="0"/>
              <w:contextualSpacing/>
              <w:jc w:val="center"/>
              <w:rPr>
                <w:b/>
              </w:rPr>
            </w:pPr>
            <w:r w:rsidRPr="00E94DB2">
              <w:rPr>
                <w:b/>
              </w:rPr>
              <w:t>Координатные точки</w:t>
            </w:r>
          </w:p>
        </w:tc>
      </w:tr>
      <w:tr w:rsidR="00E94DB2" w:rsidRPr="00E94DB2" w14:paraId="4BDD2BC7" w14:textId="77777777" w:rsidTr="00E94DB2">
        <w:tc>
          <w:tcPr>
            <w:tcW w:w="703" w:type="pct"/>
            <w:vMerge/>
            <w:shd w:val="clear" w:color="auto" w:fill="auto"/>
            <w:vAlign w:val="center"/>
          </w:tcPr>
          <w:p w14:paraId="08884CCE" w14:textId="77777777" w:rsidR="00E94DB2" w:rsidRPr="00E94DB2" w:rsidRDefault="00E94DB2" w:rsidP="00E94DB2">
            <w:pPr>
              <w:pStyle w:val="KITNG"/>
              <w:spacing w:line="240" w:lineRule="auto"/>
              <w:ind w:right="0" w:firstLine="0"/>
              <w:contextualSpacing/>
              <w:jc w:val="center"/>
              <w:rPr>
                <w:b/>
              </w:rPr>
            </w:pPr>
          </w:p>
        </w:tc>
        <w:tc>
          <w:tcPr>
            <w:tcW w:w="1953" w:type="pct"/>
            <w:shd w:val="clear" w:color="auto" w:fill="auto"/>
            <w:vAlign w:val="center"/>
          </w:tcPr>
          <w:p w14:paraId="6FF733C7" w14:textId="77777777" w:rsidR="00E94DB2" w:rsidRPr="00E94DB2" w:rsidRDefault="00E94DB2" w:rsidP="00E94DB2">
            <w:pPr>
              <w:pStyle w:val="KITNG"/>
              <w:spacing w:line="240" w:lineRule="auto"/>
              <w:ind w:right="0" w:firstLine="0"/>
              <w:contextualSpacing/>
              <w:jc w:val="center"/>
              <w:rPr>
                <w:b/>
              </w:rPr>
            </w:pPr>
            <w:r w:rsidRPr="00E94DB2">
              <w:rPr>
                <w:b/>
              </w:rPr>
              <w:t>Северная широта</w:t>
            </w:r>
          </w:p>
        </w:tc>
        <w:tc>
          <w:tcPr>
            <w:tcW w:w="2344" w:type="pct"/>
            <w:shd w:val="clear" w:color="auto" w:fill="auto"/>
            <w:vAlign w:val="center"/>
          </w:tcPr>
          <w:p w14:paraId="798A5B4A" w14:textId="77777777" w:rsidR="00E94DB2" w:rsidRPr="00E94DB2" w:rsidRDefault="00E94DB2" w:rsidP="00E94DB2">
            <w:pPr>
              <w:pStyle w:val="KITNG"/>
              <w:spacing w:line="240" w:lineRule="auto"/>
              <w:ind w:right="0" w:firstLine="0"/>
              <w:contextualSpacing/>
              <w:jc w:val="center"/>
              <w:rPr>
                <w:b/>
              </w:rPr>
            </w:pPr>
            <w:r w:rsidRPr="00E94DB2">
              <w:rPr>
                <w:b/>
              </w:rPr>
              <w:t>Восточная долгота</w:t>
            </w:r>
          </w:p>
        </w:tc>
      </w:tr>
      <w:tr w:rsidR="00E94DB2" w:rsidRPr="00E94DB2" w14:paraId="630540A5" w14:textId="77777777" w:rsidTr="00E94DB2">
        <w:tc>
          <w:tcPr>
            <w:tcW w:w="703" w:type="pct"/>
            <w:shd w:val="clear" w:color="auto" w:fill="auto"/>
            <w:vAlign w:val="center"/>
          </w:tcPr>
          <w:p w14:paraId="7EE561E8" w14:textId="77777777" w:rsidR="00E94DB2" w:rsidRPr="00E94DB2" w:rsidRDefault="00E94DB2" w:rsidP="00E94DB2">
            <w:pPr>
              <w:pStyle w:val="KITNG"/>
              <w:spacing w:line="240" w:lineRule="auto"/>
              <w:ind w:right="0" w:firstLine="0"/>
              <w:contextualSpacing/>
              <w:jc w:val="center"/>
            </w:pPr>
            <w:r w:rsidRPr="00E94DB2">
              <w:t>1</w:t>
            </w:r>
          </w:p>
        </w:tc>
        <w:tc>
          <w:tcPr>
            <w:tcW w:w="1953" w:type="pct"/>
            <w:shd w:val="clear" w:color="auto" w:fill="auto"/>
            <w:vAlign w:val="center"/>
          </w:tcPr>
          <w:p w14:paraId="40EA01B5" w14:textId="77777777" w:rsidR="00E94DB2" w:rsidRPr="00E94DB2" w:rsidRDefault="00E94DB2" w:rsidP="00E94DB2">
            <w:pPr>
              <w:pStyle w:val="KITNG"/>
              <w:spacing w:line="240" w:lineRule="auto"/>
              <w:ind w:right="0" w:firstLine="0"/>
              <w:contextualSpacing/>
              <w:jc w:val="center"/>
            </w:pPr>
            <w:r w:rsidRPr="00E94DB2">
              <w:rPr>
                <w:shd w:val="clear" w:color="auto" w:fill="FFFFFF"/>
              </w:rPr>
              <w:t>50°20'23.57"</w:t>
            </w:r>
          </w:p>
        </w:tc>
        <w:tc>
          <w:tcPr>
            <w:tcW w:w="2344" w:type="pct"/>
            <w:shd w:val="clear" w:color="auto" w:fill="auto"/>
            <w:vAlign w:val="center"/>
          </w:tcPr>
          <w:p w14:paraId="6C50637A" w14:textId="77777777" w:rsidR="00E94DB2" w:rsidRPr="00E94DB2" w:rsidRDefault="00E94DB2" w:rsidP="00E94DB2">
            <w:pPr>
              <w:pStyle w:val="KITNG"/>
              <w:spacing w:line="240" w:lineRule="auto"/>
              <w:ind w:right="0" w:firstLine="0"/>
              <w:contextualSpacing/>
              <w:jc w:val="center"/>
            </w:pPr>
            <w:r w:rsidRPr="00E94DB2">
              <w:rPr>
                <w:shd w:val="clear" w:color="auto" w:fill="FFFFFF"/>
              </w:rPr>
              <w:t>57°08'22.46"</w:t>
            </w:r>
          </w:p>
        </w:tc>
      </w:tr>
      <w:tr w:rsidR="00E94DB2" w:rsidRPr="00E94DB2" w14:paraId="41F1541D" w14:textId="77777777" w:rsidTr="00E94DB2">
        <w:tc>
          <w:tcPr>
            <w:tcW w:w="703" w:type="pct"/>
            <w:shd w:val="clear" w:color="auto" w:fill="auto"/>
            <w:vAlign w:val="center"/>
          </w:tcPr>
          <w:p w14:paraId="5B8DE78F" w14:textId="77777777" w:rsidR="00E94DB2" w:rsidRPr="00E94DB2" w:rsidRDefault="00E94DB2" w:rsidP="00E94DB2">
            <w:pPr>
              <w:pStyle w:val="KITNG"/>
              <w:spacing w:line="240" w:lineRule="auto"/>
              <w:ind w:right="0" w:firstLine="0"/>
              <w:contextualSpacing/>
              <w:jc w:val="center"/>
            </w:pPr>
            <w:r w:rsidRPr="00E94DB2">
              <w:t>2</w:t>
            </w:r>
          </w:p>
        </w:tc>
        <w:tc>
          <w:tcPr>
            <w:tcW w:w="1953" w:type="pct"/>
            <w:shd w:val="clear" w:color="auto" w:fill="auto"/>
            <w:vAlign w:val="center"/>
          </w:tcPr>
          <w:p w14:paraId="6DF94F2F" w14:textId="77777777" w:rsidR="00E94DB2" w:rsidRPr="00E94DB2" w:rsidRDefault="00E94DB2" w:rsidP="00E94DB2">
            <w:pPr>
              <w:pStyle w:val="KITNG"/>
              <w:spacing w:line="240" w:lineRule="auto"/>
              <w:ind w:right="0" w:firstLine="0"/>
              <w:contextualSpacing/>
              <w:jc w:val="center"/>
            </w:pPr>
            <w:r w:rsidRPr="00E94DB2">
              <w:rPr>
                <w:shd w:val="clear" w:color="auto" w:fill="FFFFFF"/>
              </w:rPr>
              <w:t>50°20'36.39"</w:t>
            </w:r>
          </w:p>
        </w:tc>
        <w:tc>
          <w:tcPr>
            <w:tcW w:w="2344" w:type="pct"/>
            <w:shd w:val="clear" w:color="auto" w:fill="auto"/>
            <w:vAlign w:val="center"/>
          </w:tcPr>
          <w:p w14:paraId="105FB00B" w14:textId="77777777" w:rsidR="00E94DB2" w:rsidRPr="00E94DB2" w:rsidRDefault="00E94DB2" w:rsidP="00E94DB2">
            <w:pPr>
              <w:pStyle w:val="KITNG"/>
              <w:spacing w:line="240" w:lineRule="auto"/>
              <w:ind w:right="0" w:firstLine="0"/>
              <w:contextualSpacing/>
              <w:jc w:val="center"/>
            </w:pPr>
            <w:r w:rsidRPr="00E94DB2">
              <w:rPr>
                <w:shd w:val="clear" w:color="auto" w:fill="FFFFFF"/>
              </w:rPr>
              <w:t>57°08'29.68"</w:t>
            </w:r>
          </w:p>
        </w:tc>
      </w:tr>
      <w:tr w:rsidR="00E94DB2" w:rsidRPr="00E94DB2" w14:paraId="7BB86FE1" w14:textId="77777777" w:rsidTr="00E94DB2">
        <w:tc>
          <w:tcPr>
            <w:tcW w:w="703" w:type="pct"/>
            <w:shd w:val="clear" w:color="auto" w:fill="auto"/>
            <w:vAlign w:val="center"/>
          </w:tcPr>
          <w:p w14:paraId="6234A643" w14:textId="77777777" w:rsidR="00E94DB2" w:rsidRPr="00E94DB2" w:rsidRDefault="00E94DB2" w:rsidP="00E94DB2">
            <w:pPr>
              <w:pStyle w:val="KITNG"/>
              <w:spacing w:line="240" w:lineRule="auto"/>
              <w:ind w:right="0" w:firstLine="0"/>
              <w:contextualSpacing/>
              <w:jc w:val="center"/>
            </w:pPr>
            <w:r w:rsidRPr="00E94DB2">
              <w:t>3</w:t>
            </w:r>
          </w:p>
        </w:tc>
        <w:tc>
          <w:tcPr>
            <w:tcW w:w="1953" w:type="pct"/>
            <w:shd w:val="clear" w:color="auto" w:fill="auto"/>
            <w:vAlign w:val="center"/>
          </w:tcPr>
          <w:p w14:paraId="18DB4E5B" w14:textId="77777777" w:rsidR="00E94DB2" w:rsidRPr="00E94DB2" w:rsidRDefault="00E94DB2" w:rsidP="00E94DB2">
            <w:pPr>
              <w:pStyle w:val="KITNG"/>
              <w:spacing w:line="240" w:lineRule="auto"/>
              <w:ind w:right="0" w:firstLine="0"/>
              <w:contextualSpacing/>
              <w:jc w:val="center"/>
              <w:rPr>
                <w:shd w:val="clear" w:color="auto" w:fill="FFFFFF"/>
              </w:rPr>
            </w:pPr>
            <w:r w:rsidRPr="00E94DB2">
              <w:rPr>
                <w:shd w:val="clear" w:color="auto" w:fill="FFFFFF"/>
              </w:rPr>
              <w:t>50°20'37.39"</w:t>
            </w:r>
          </w:p>
        </w:tc>
        <w:tc>
          <w:tcPr>
            <w:tcW w:w="2344" w:type="pct"/>
            <w:shd w:val="clear" w:color="auto" w:fill="auto"/>
            <w:vAlign w:val="center"/>
          </w:tcPr>
          <w:p w14:paraId="3059AFC2" w14:textId="77777777" w:rsidR="00E94DB2" w:rsidRPr="00E94DB2" w:rsidRDefault="00E94DB2" w:rsidP="00E94DB2">
            <w:pPr>
              <w:pStyle w:val="KITNG"/>
              <w:spacing w:line="240" w:lineRule="auto"/>
              <w:ind w:right="0" w:firstLine="0"/>
              <w:contextualSpacing/>
              <w:jc w:val="center"/>
              <w:rPr>
                <w:shd w:val="clear" w:color="auto" w:fill="FFFFFF"/>
              </w:rPr>
            </w:pPr>
            <w:r w:rsidRPr="00E94DB2">
              <w:rPr>
                <w:shd w:val="clear" w:color="auto" w:fill="FFFFFF"/>
              </w:rPr>
              <w:t>57°08'07.40"</w:t>
            </w:r>
          </w:p>
        </w:tc>
      </w:tr>
      <w:tr w:rsidR="00E94DB2" w:rsidRPr="00E94DB2" w14:paraId="326368AF" w14:textId="77777777" w:rsidTr="00E94DB2">
        <w:tc>
          <w:tcPr>
            <w:tcW w:w="703" w:type="pct"/>
            <w:shd w:val="clear" w:color="auto" w:fill="auto"/>
            <w:vAlign w:val="center"/>
          </w:tcPr>
          <w:p w14:paraId="6DA8F2BC" w14:textId="77777777" w:rsidR="00E94DB2" w:rsidRPr="00E94DB2" w:rsidRDefault="00E94DB2" w:rsidP="00E94DB2">
            <w:pPr>
              <w:pStyle w:val="KITNG"/>
              <w:spacing w:line="240" w:lineRule="auto"/>
              <w:ind w:right="0" w:firstLine="0"/>
              <w:contextualSpacing/>
              <w:jc w:val="center"/>
            </w:pPr>
            <w:r w:rsidRPr="00E94DB2">
              <w:t>4</w:t>
            </w:r>
          </w:p>
        </w:tc>
        <w:tc>
          <w:tcPr>
            <w:tcW w:w="1953" w:type="pct"/>
            <w:shd w:val="clear" w:color="auto" w:fill="auto"/>
            <w:vAlign w:val="center"/>
          </w:tcPr>
          <w:p w14:paraId="05751B00" w14:textId="77777777" w:rsidR="00E94DB2" w:rsidRPr="00E94DB2" w:rsidRDefault="00E94DB2" w:rsidP="00E94DB2">
            <w:pPr>
              <w:pStyle w:val="KITNG"/>
              <w:spacing w:line="240" w:lineRule="auto"/>
              <w:ind w:right="0" w:firstLine="0"/>
              <w:contextualSpacing/>
              <w:jc w:val="center"/>
              <w:rPr>
                <w:shd w:val="clear" w:color="auto" w:fill="FFFFFF"/>
              </w:rPr>
            </w:pPr>
            <w:r w:rsidRPr="00E94DB2">
              <w:rPr>
                <w:shd w:val="clear" w:color="auto" w:fill="FFFFFF"/>
              </w:rPr>
              <w:t>50°20'57.10"</w:t>
            </w:r>
          </w:p>
        </w:tc>
        <w:tc>
          <w:tcPr>
            <w:tcW w:w="2344" w:type="pct"/>
            <w:shd w:val="clear" w:color="auto" w:fill="auto"/>
            <w:vAlign w:val="center"/>
          </w:tcPr>
          <w:p w14:paraId="7899767C" w14:textId="77777777" w:rsidR="00E94DB2" w:rsidRPr="00E94DB2" w:rsidRDefault="00E94DB2" w:rsidP="00E94DB2">
            <w:pPr>
              <w:pStyle w:val="KITNG"/>
              <w:spacing w:line="240" w:lineRule="auto"/>
              <w:ind w:right="0" w:firstLine="0"/>
              <w:contextualSpacing/>
              <w:jc w:val="center"/>
              <w:rPr>
                <w:shd w:val="clear" w:color="auto" w:fill="FFFFFF"/>
              </w:rPr>
            </w:pPr>
            <w:r w:rsidRPr="00E94DB2">
              <w:rPr>
                <w:shd w:val="clear" w:color="auto" w:fill="FFFFFF"/>
              </w:rPr>
              <w:t>57°08'01.00"</w:t>
            </w:r>
          </w:p>
        </w:tc>
      </w:tr>
    </w:tbl>
    <w:p w14:paraId="16D59726" w14:textId="77777777" w:rsidR="00E94DB2" w:rsidRPr="00E94DB2" w:rsidRDefault="00E94DB2" w:rsidP="00E94DB2">
      <w:pPr>
        <w:spacing w:after="0" w:line="240" w:lineRule="auto"/>
        <w:contextualSpacing/>
        <w:rPr>
          <w:rFonts w:ascii="Times New Roman" w:hAnsi="Times New Roman" w:cs="Times New Roman"/>
          <w:sz w:val="24"/>
          <w:szCs w:val="24"/>
        </w:rPr>
      </w:pPr>
    </w:p>
    <w:p w14:paraId="5346D3A6" w14:textId="77777777" w:rsidR="00C45A51" w:rsidRPr="00C45A51" w:rsidRDefault="00C45A51" w:rsidP="00E94DB2">
      <w:pPr>
        <w:pStyle w:val="a3"/>
        <w:numPr>
          <w:ilvl w:val="1"/>
          <w:numId w:val="1"/>
        </w:numPr>
        <w:tabs>
          <w:tab w:val="left" w:pos="1134"/>
        </w:tabs>
        <w:spacing w:after="0" w:line="240" w:lineRule="auto"/>
        <w:ind w:left="0" w:firstLine="556"/>
        <w:rPr>
          <w:rFonts w:ascii="Times New Roman" w:hAnsi="Times New Roman" w:cs="Times New Roman"/>
          <w:b/>
          <w:sz w:val="24"/>
          <w:szCs w:val="24"/>
        </w:rPr>
      </w:pPr>
      <w:r w:rsidRPr="00E94DB2">
        <w:rPr>
          <w:rFonts w:ascii="Times New Roman" w:hAnsi="Times New Roman" w:cs="Times New Roman"/>
          <w:sz w:val="24"/>
          <w:szCs w:val="24"/>
        </w:rPr>
        <w:t xml:space="preserve"> </w:t>
      </w:r>
      <w:r w:rsidRPr="00E94DB2">
        <w:rPr>
          <w:rFonts w:ascii="Times New Roman" w:hAnsi="Times New Roman" w:cs="Times New Roman"/>
          <w:b/>
          <w:sz w:val="24"/>
          <w:szCs w:val="24"/>
        </w:rPr>
        <w:t>Краткое описание возможных</w:t>
      </w:r>
      <w:r w:rsidRPr="00C45A51">
        <w:rPr>
          <w:rFonts w:ascii="Times New Roman" w:hAnsi="Times New Roman" w:cs="Times New Roman"/>
          <w:b/>
          <w:sz w:val="24"/>
          <w:szCs w:val="24"/>
        </w:rPr>
        <w:t xml:space="preserve"> рациональных вариантов осуществления намечаемой деятельности и обоснование выбранного варианта</w:t>
      </w:r>
    </w:p>
    <w:p w14:paraId="5F325B13" w14:textId="77777777" w:rsidR="004D0F30" w:rsidRPr="00A17517" w:rsidRDefault="004D0F30" w:rsidP="004D0F30">
      <w:pPr>
        <w:tabs>
          <w:tab w:val="left" w:pos="426"/>
        </w:tabs>
        <w:spacing w:after="0" w:line="240" w:lineRule="auto"/>
        <w:ind w:firstLine="567"/>
        <w:jc w:val="both"/>
        <w:rPr>
          <w:rFonts w:ascii="Times New Roman" w:hAnsi="Times New Roman"/>
          <w:color w:val="2C2D2E"/>
          <w:sz w:val="24"/>
          <w:szCs w:val="24"/>
        </w:rPr>
      </w:pPr>
      <w:r w:rsidRPr="004D0F30">
        <w:rPr>
          <w:rFonts w:ascii="Times New Roman" w:hAnsi="Times New Roman" w:cs="Times New Roman"/>
          <w:color w:val="000000"/>
          <w:sz w:val="24"/>
          <w:szCs w:val="24"/>
        </w:rPr>
        <w:t xml:space="preserve">Выбранный </w:t>
      </w:r>
      <w:r w:rsidRPr="004D0F30">
        <w:rPr>
          <w:rFonts w:ascii="Times New Roman" w:hAnsi="Times New Roman"/>
          <w:color w:val="2C2D2E"/>
          <w:sz w:val="24"/>
          <w:szCs w:val="24"/>
        </w:rPr>
        <w:t>вариант осуществления намечаемой деятельности с учетом ее особенностей и возможного воздействия на окружающую среду является самым рациональным вариантом, поскольку в применимые технологические решения соответствуют научным передовым технологиям с наименьшим возможным воздействием на окружающую среду среди аналогичных технологий.</w:t>
      </w:r>
    </w:p>
    <w:p w14:paraId="3F3CABFC" w14:textId="77777777" w:rsidR="003A58CF" w:rsidRPr="00A17517" w:rsidRDefault="003A58CF" w:rsidP="004D0F30">
      <w:pPr>
        <w:tabs>
          <w:tab w:val="left" w:pos="426"/>
        </w:tabs>
        <w:spacing w:after="0" w:line="240" w:lineRule="auto"/>
        <w:ind w:firstLine="567"/>
        <w:jc w:val="both"/>
        <w:rPr>
          <w:rFonts w:ascii="Times New Roman" w:hAnsi="Times New Roman" w:cs="Times New Roman"/>
          <w:color w:val="000000"/>
          <w:sz w:val="24"/>
          <w:szCs w:val="24"/>
        </w:rPr>
      </w:pPr>
    </w:p>
    <w:p w14:paraId="5067A8E6" w14:textId="77777777" w:rsidR="00C45A51" w:rsidRDefault="004D0F30" w:rsidP="004D0F30">
      <w:pPr>
        <w:pStyle w:val="a3"/>
        <w:numPr>
          <w:ilvl w:val="0"/>
          <w:numId w:val="1"/>
        </w:numPr>
        <w:tabs>
          <w:tab w:val="left" w:pos="993"/>
        </w:tabs>
        <w:ind w:left="0" w:firstLine="567"/>
        <w:rPr>
          <w:rFonts w:ascii="Times New Roman" w:hAnsi="Times New Roman" w:cs="Times New Roman"/>
          <w:b/>
          <w:sz w:val="24"/>
          <w:szCs w:val="24"/>
        </w:rPr>
      </w:pPr>
      <w:r w:rsidRPr="004D0F30">
        <w:rPr>
          <w:rFonts w:ascii="Times New Roman" w:hAnsi="Times New Roman" w:cs="Times New Roman"/>
          <w:b/>
          <w:sz w:val="24"/>
          <w:szCs w:val="24"/>
        </w:rPr>
        <w:t>Краткое описание существенных воздействий намечаемой деятельности на окружающую среду, включая воздействия на следующие природные компоненты и иные объекты</w:t>
      </w:r>
    </w:p>
    <w:p w14:paraId="33C75C04" w14:textId="77777777" w:rsidR="004D0F30" w:rsidRPr="004D0F30" w:rsidRDefault="004D0F30" w:rsidP="004D0F30">
      <w:pPr>
        <w:pStyle w:val="a3"/>
        <w:tabs>
          <w:tab w:val="left" w:pos="993"/>
        </w:tabs>
        <w:ind w:left="567"/>
        <w:rPr>
          <w:rFonts w:ascii="Times New Roman" w:hAnsi="Times New Roman" w:cs="Times New Roman"/>
          <w:b/>
          <w:sz w:val="24"/>
          <w:szCs w:val="24"/>
        </w:rPr>
      </w:pPr>
    </w:p>
    <w:p w14:paraId="0221E4D7" w14:textId="7357DCCC" w:rsidR="004D0F30" w:rsidRPr="00E94DB2" w:rsidRDefault="004D0F30" w:rsidP="00973659">
      <w:pPr>
        <w:pStyle w:val="a3"/>
        <w:numPr>
          <w:ilvl w:val="1"/>
          <w:numId w:val="1"/>
        </w:numPr>
        <w:spacing w:after="0" w:line="240" w:lineRule="auto"/>
        <w:rPr>
          <w:rFonts w:ascii="Times New Roman" w:hAnsi="Times New Roman" w:cs="Times New Roman"/>
          <w:b/>
          <w:sz w:val="24"/>
          <w:szCs w:val="24"/>
        </w:rPr>
      </w:pPr>
      <w:r>
        <w:rPr>
          <w:rFonts w:ascii="Times New Roman" w:hAnsi="Times New Roman" w:cs="Times New Roman"/>
          <w:b/>
          <w:color w:val="2C2D2E"/>
          <w:sz w:val="24"/>
          <w:szCs w:val="24"/>
        </w:rPr>
        <w:t xml:space="preserve"> </w:t>
      </w:r>
      <w:r w:rsidRPr="004D0F30">
        <w:rPr>
          <w:rFonts w:ascii="Times New Roman" w:hAnsi="Times New Roman" w:cs="Times New Roman"/>
          <w:b/>
          <w:color w:val="2C2D2E"/>
          <w:sz w:val="24"/>
          <w:szCs w:val="24"/>
        </w:rPr>
        <w:t>Жизнь и (или) здоровье людей, услов</w:t>
      </w:r>
      <w:r>
        <w:rPr>
          <w:rFonts w:ascii="Times New Roman" w:hAnsi="Times New Roman" w:cs="Times New Roman"/>
          <w:b/>
          <w:color w:val="2C2D2E"/>
          <w:sz w:val="24"/>
          <w:szCs w:val="24"/>
        </w:rPr>
        <w:t>ия их проживания и деятельности</w:t>
      </w:r>
    </w:p>
    <w:p w14:paraId="0CBE6B95" w14:textId="762BDB50" w:rsidR="00E94DB2" w:rsidRDefault="00E94DB2" w:rsidP="00E94DB2">
      <w:pPr>
        <w:pStyle w:val="a3"/>
        <w:spacing w:after="0" w:line="240" w:lineRule="auto"/>
        <w:rPr>
          <w:rFonts w:ascii="Times New Roman" w:hAnsi="Times New Roman" w:cs="Times New Roman"/>
          <w:b/>
          <w:sz w:val="24"/>
          <w:szCs w:val="24"/>
        </w:rPr>
      </w:pPr>
    </w:p>
    <w:p w14:paraId="69B5A458" w14:textId="77777777" w:rsidR="00E94DB2" w:rsidRPr="00E94DB2" w:rsidRDefault="00E94DB2" w:rsidP="00E94DB2">
      <w:pPr>
        <w:pStyle w:val="af7"/>
        <w:spacing w:before="0" w:after="0"/>
        <w:ind w:firstLine="567"/>
        <w:jc w:val="both"/>
        <w:rPr>
          <w:b w:val="0"/>
          <w:caps w:val="0"/>
          <w:sz w:val="24"/>
          <w:szCs w:val="24"/>
        </w:rPr>
      </w:pPr>
      <w:r w:rsidRPr="00E94DB2">
        <w:rPr>
          <w:b w:val="0"/>
          <w:caps w:val="0"/>
          <w:sz w:val="24"/>
          <w:szCs w:val="24"/>
        </w:rPr>
        <w:t>В результате реализации Проекта «Строительство утилизационной электростанции на ферросплавном газе плавильного цеха №4 Актюбинского завода ферросплавов, филиала АО «ТНК «Казхром»» повысится социально-экономическое развитие города.</w:t>
      </w:r>
    </w:p>
    <w:p w14:paraId="786EAF6A" w14:textId="77777777" w:rsidR="00E94DB2" w:rsidRPr="00E94DB2" w:rsidRDefault="00E94DB2" w:rsidP="00E94DB2">
      <w:pPr>
        <w:pStyle w:val="af7"/>
        <w:spacing w:before="0" w:after="0"/>
        <w:ind w:firstLine="567"/>
        <w:jc w:val="both"/>
        <w:rPr>
          <w:b w:val="0"/>
          <w:caps w:val="0"/>
          <w:sz w:val="24"/>
          <w:szCs w:val="24"/>
        </w:rPr>
      </w:pPr>
      <w:r w:rsidRPr="00E94DB2">
        <w:rPr>
          <w:b w:val="0"/>
          <w:caps w:val="0"/>
          <w:sz w:val="24"/>
          <w:szCs w:val="24"/>
        </w:rPr>
        <w:t xml:space="preserve">Планируемые работы не приведут к значимому загрязнению окружающей природной среды, что не скажется негативно на здоровье населения. </w:t>
      </w:r>
    </w:p>
    <w:p w14:paraId="0B897C15" w14:textId="7CA624C5" w:rsidR="00E94DB2" w:rsidRDefault="00E94DB2" w:rsidP="00E94DB2">
      <w:pPr>
        <w:spacing w:after="0" w:line="240" w:lineRule="auto"/>
        <w:ind w:firstLine="567"/>
        <w:jc w:val="both"/>
        <w:rPr>
          <w:rFonts w:ascii="Times New Roman" w:hAnsi="Times New Roman" w:cs="Times New Roman"/>
          <w:sz w:val="24"/>
          <w:szCs w:val="24"/>
        </w:rPr>
      </w:pPr>
      <w:r w:rsidRPr="00E94DB2">
        <w:rPr>
          <w:rFonts w:ascii="Times New Roman" w:hAnsi="Times New Roman" w:cs="Times New Roman"/>
          <w:sz w:val="24"/>
          <w:szCs w:val="24"/>
        </w:rPr>
        <w:t xml:space="preserve">Будут предусмотрены все необходимые меры для обеспечения нормальных санитарно-гигиенических условий работы и отдыха персонала, его медицинского </w:t>
      </w:r>
      <w:r w:rsidRPr="00E94DB2">
        <w:rPr>
          <w:rFonts w:ascii="Times New Roman" w:hAnsi="Times New Roman" w:cs="Times New Roman"/>
          <w:sz w:val="24"/>
          <w:szCs w:val="24"/>
        </w:rPr>
        <w:lastRenderedPageBreak/>
        <w:t>обслуживания.</w:t>
      </w:r>
    </w:p>
    <w:p w14:paraId="0CDD90C8" w14:textId="77777777" w:rsidR="00E94DB2" w:rsidRPr="00E94DB2" w:rsidRDefault="00E94DB2" w:rsidP="00E94DB2">
      <w:pPr>
        <w:spacing w:after="0" w:line="240" w:lineRule="auto"/>
        <w:ind w:firstLine="567"/>
        <w:jc w:val="both"/>
        <w:rPr>
          <w:rFonts w:ascii="Times New Roman" w:hAnsi="Times New Roman" w:cs="Times New Roman"/>
          <w:b/>
          <w:sz w:val="24"/>
          <w:szCs w:val="24"/>
        </w:rPr>
      </w:pPr>
    </w:p>
    <w:p w14:paraId="234FEA24" w14:textId="77777777" w:rsidR="004D0F30" w:rsidRPr="004D0F30" w:rsidRDefault="004D0F30" w:rsidP="00277015">
      <w:pPr>
        <w:pStyle w:val="a3"/>
        <w:numPr>
          <w:ilvl w:val="1"/>
          <w:numId w:val="1"/>
        </w:numPr>
        <w:tabs>
          <w:tab w:val="left" w:pos="993"/>
        </w:tabs>
        <w:ind w:left="0" w:firstLine="567"/>
        <w:jc w:val="both"/>
        <w:rPr>
          <w:rFonts w:ascii="Times New Roman" w:hAnsi="Times New Roman" w:cs="Times New Roman"/>
          <w:b/>
          <w:sz w:val="24"/>
          <w:szCs w:val="24"/>
        </w:rPr>
      </w:pPr>
      <w:r>
        <w:rPr>
          <w:rFonts w:ascii="Times New Roman" w:hAnsi="Times New Roman" w:cs="Times New Roman"/>
          <w:b/>
          <w:color w:val="2C2D2E"/>
          <w:sz w:val="24"/>
          <w:szCs w:val="24"/>
        </w:rPr>
        <w:t xml:space="preserve">  Б</w:t>
      </w:r>
      <w:r w:rsidRPr="004D0F30">
        <w:rPr>
          <w:rFonts w:ascii="Times New Roman" w:hAnsi="Times New Roman" w:cs="Times New Roman"/>
          <w:b/>
          <w:color w:val="2C2D2E"/>
          <w:sz w:val="24"/>
          <w:szCs w:val="24"/>
        </w:rPr>
        <w:t>иоразнообразие (в том числе растительный и животный мир, генетические ресурсы, природные ареалы растений и диких животных, пути мигра</w:t>
      </w:r>
      <w:r>
        <w:rPr>
          <w:rFonts w:ascii="Times New Roman" w:hAnsi="Times New Roman" w:cs="Times New Roman"/>
          <w:b/>
          <w:color w:val="2C2D2E"/>
          <w:sz w:val="24"/>
          <w:szCs w:val="24"/>
        </w:rPr>
        <w:t>ции диких животных, экосистемы)</w:t>
      </w:r>
    </w:p>
    <w:p w14:paraId="5887B1CD" w14:textId="2A68A420" w:rsidR="004D0F30" w:rsidRPr="004D0F30" w:rsidRDefault="004D0F30" w:rsidP="00277015">
      <w:pPr>
        <w:pStyle w:val="a3"/>
        <w:ind w:left="0" w:firstLine="567"/>
        <w:jc w:val="both"/>
        <w:rPr>
          <w:rFonts w:ascii="Times New Roman" w:hAnsi="Times New Roman" w:cs="Times New Roman"/>
          <w:sz w:val="24"/>
          <w:szCs w:val="24"/>
        </w:rPr>
      </w:pPr>
    </w:p>
    <w:p w14:paraId="76102F43" w14:textId="77777777" w:rsidR="00E94DB2" w:rsidRDefault="00E94DB2" w:rsidP="00E94DB2">
      <w:pPr>
        <w:pStyle w:val="120"/>
        <w:spacing w:line="240" w:lineRule="auto"/>
        <w:ind w:left="0" w:firstLine="709"/>
        <w:rPr>
          <w:sz w:val="24"/>
          <w:szCs w:val="24"/>
        </w:rPr>
      </w:pPr>
      <w:r w:rsidRPr="00494EEC">
        <w:rPr>
          <w:sz w:val="24"/>
          <w:szCs w:val="24"/>
        </w:rPr>
        <w:t xml:space="preserve">Все проектируемые здания и сооружения ЭС располагаются на землях, отведенных для </w:t>
      </w:r>
      <w:r>
        <w:rPr>
          <w:sz w:val="24"/>
          <w:szCs w:val="24"/>
        </w:rPr>
        <w:t xml:space="preserve">АО </w:t>
      </w:r>
      <w:r w:rsidRPr="00494EEC">
        <w:rPr>
          <w:sz w:val="24"/>
          <w:szCs w:val="24"/>
        </w:rPr>
        <w:t>«ТНК «Казхром» в постоянное пользование</w:t>
      </w:r>
      <w:r>
        <w:rPr>
          <w:sz w:val="24"/>
          <w:szCs w:val="24"/>
        </w:rPr>
        <w:t>.</w:t>
      </w:r>
    </w:p>
    <w:p w14:paraId="6D294F4E" w14:textId="77777777" w:rsidR="00E94DB2" w:rsidRDefault="00E94DB2" w:rsidP="00E94DB2">
      <w:pPr>
        <w:pStyle w:val="120"/>
        <w:spacing w:line="240" w:lineRule="auto"/>
        <w:ind w:left="0" w:firstLine="709"/>
        <w:rPr>
          <w:noProof/>
          <w:snapToGrid/>
          <w:sz w:val="24"/>
          <w:szCs w:val="24"/>
          <w:lang w:val="kk-KZ"/>
        </w:rPr>
      </w:pPr>
      <w:r w:rsidRPr="000A4413">
        <w:rPr>
          <w:sz w:val="24"/>
          <w:szCs w:val="24"/>
        </w:rPr>
        <w:t xml:space="preserve">О наличии на исследуемой территории лекарственных растений, </w:t>
      </w:r>
      <w:r w:rsidRPr="006C2E58">
        <w:rPr>
          <w:sz w:val="24"/>
          <w:szCs w:val="24"/>
        </w:rPr>
        <w:t>растений,</w:t>
      </w:r>
      <w:r w:rsidRPr="007C778D">
        <w:rPr>
          <w:sz w:val="24"/>
          <w:szCs w:val="24"/>
        </w:rPr>
        <w:t xml:space="preserve"> </w:t>
      </w:r>
      <w:r w:rsidRPr="000A4413">
        <w:rPr>
          <w:sz w:val="24"/>
          <w:szCs w:val="24"/>
        </w:rPr>
        <w:t>занесенных</w:t>
      </w:r>
      <w:r w:rsidRPr="004415C2">
        <w:rPr>
          <w:bCs/>
          <w:iCs/>
          <w:sz w:val="24"/>
          <w:szCs w:val="24"/>
        </w:rPr>
        <w:t xml:space="preserve"> в Красную Книгу Республики Казахстан</w:t>
      </w:r>
      <w:r>
        <w:rPr>
          <w:bCs/>
          <w:iCs/>
          <w:sz w:val="24"/>
          <w:szCs w:val="24"/>
        </w:rPr>
        <w:t>,</w:t>
      </w:r>
      <w:r w:rsidRPr="004415C2">
        <w:rPr>
          <w:bCs/>
          <w:iCs/>
          <w:sz w:val="24"/>
          <w:szCs w:val="24"/>
        </w:rPr>
        <w:t xml:space="preserve"> и наличии редких и исчезающих видов</w:t>
      </w:r>
      <w:r>
        <w:rPr>
          <w:bCs/>
          <w:iCs/>
          <w:sz w:val="24"/>
          <w:szCs w:val="24"/>
          <w:lang w:val="kk-KZ"/>
        </w:rPr>
        <w:t xml:space="preserve"> </w:t>
      </w:r>
      <w:r w:rsidRPr="004415C2">
        <w:rPr>
          <w:bCs/>
          <w:iCs/>
          <w:sz w:val="24"/>
          <w:szCs w:val="24"/>
        </w:rPr>
        <w:t xml:space="preserve">растений </w:t>
      </w:r>
      <w:r>
        <w:rPr>
          <w:bCs/>
          <w:iCs/>
          <w:sz w:val="24"/>
          <w:szCs w:val="24"/>
        </w:rPr>
        <w:t>с</w:t>
      </w:r>
      <w:r w:rsidRPr="004415C2">
        <w:rPr>
          <w:bCs/>
          <w:iCs/>
          <w:sz w:val="24"/>
          <w:szCs w:val="24"/>
        </w:rPr>
        <w:t>ведени</w:t>
      </w:r>
      <w:r>
        <w:rPr>
          <w:bCs/>
          <w:iCs/>
          <w:sz w:val="24"/>
          <w:szCs w:val="24"/>
        </w:rPr>
        <w:t>й</w:t>
      </w:r>
      <w:r w:rsidRPr="004415C2">
        <w:rPr>
          <w:bCs/>
          <w:iCs/>
          <w:sz w:val="24"/>
          <w:szCs w:val="24"/>
        </w:rPr>
        <w:t xml:space="preserve"> </w:t>
      </w:r>
      <w:r>
        <w:rPr>
          <w:bCs/>
          <w:iCs/>
          <w:sz w:val="24"/>
          <w:szCs w:val="24"/>
        </w:rPr>
        <w:t xml:space="preserve">у контрольно-надзорных органов </w:t>
      </w:r>
      <w:r w:rsidRPr="004415C2">
        <w:rPr>
          <w:bCs/>
          <w:iCs/>
          <w:sz w:val="24"/>
          <w:szCs w:val="24"/>
        </w:rPr>
        <w:t>не имеет</w:t>
      </w:r>
      <w:r>
        <w:rPr>
          <w:bCs/>
          <w:iCs/>
          <w:sz w:val="24"/>
          <w:szCs w:val="24"/>
        </w:rPr>
        <w:t>ся</w:t>
      </w:r>
      <w:r w:rsidRPr="004415C2">
        <w:rPr>
          <w:bCs/>
          <w:iCs/>
          <w:sz w:val="24"/>
          <w:szCs w:val="24"/>
        </w:rPr>
        <w:t>.</w:t>
      </w:r>
    </w:p>
    <w:p w14:paraId="449F9E60" w14:textId="77777777" w:rsidR="00E94DB2" w:rsidRDefault="00E94DB2" w:rsidP="00E94DB2">
      <w:pPr>
        <w:pStyle w:val="120"/>
        <w:spacing w:line="240" w:lineRule="auto"/>
        <w:ind w:left="0" w:firstLine="709"/>
        <w:rPr>
          <w:bCs/>
          <w:iCs/>
          <w:sz w:val="24"/>
          <w:szCs w:val="24"/>
          <w:lang w:val="kk-KZ"/>
        </w:rPr>
      </w:pPr>
      <w:r w:rsidRPr="004415C2">
        <w:rPr>
          <w:bCs/>
          <w:iCs/>
          <w:sz w:val="24"/>
          <w:szCs w:val="24"/>
        </w:rPr>
        <w:t>На данном участке отсутствуют охотничьи виды диких животных, в том</w:t>
      </w:r>
      <w:r>
        <w:rPr>
          <w:bCs/>
          <w:iCs/>
          <w:sz w:val="24"/>
          <w:szCs w:val="24"/>
          <w:lang w:val="kk-KZ"/>
        </w:rPr>
        <w:t xml:space="preserve"> </w:t>
      </w:r>
      <w:r w:rsidRPr="004415C2">
        <w:rPr>
          <w:bCs/>
          <w:iCs/>
          <w:sz w:val="24"/>
          <w:szCs w:val="24"/>
        </w:rPr>
        <w:t>числе занесенные в Красную Книгу Республики Казахстан, а также пути миграции и</w:t>
      </w:r>
      <w:r>
        <w:rPr>
          <w:bCs/>
          <w:iCs/>
          <w:sz w:val="24"/>
          <w:szCs w:val="24"/>
          <w:lang w:val="kk-KZ"/>
        </w:rPr>
        <w:t xml:space="preserve"> </w:t>
      </w:r>
      <w:r>
        <w:rPr>
          <w:bCs/>
          <w:iCs/>
          <w:sz w:val="24"/>
          <w:szCs w:val="24"/>
        </w:rPr>
        <w:t>концентрации.</w:t>
      </w:r>
    </w:p>
    <w:p w14:paraId="68BCEB99" w14:textId="77777777" w:rsidR="004D0F30" w:rsidRPr="001E6C07" w:rsidRDefault="004D0F30" w:rsidP="004D0F30">
      <w:pPr>
        <w:pStyle w:val="a3"/>
        <w:autoSpaceDE w:val="0"/>
        <w:autoSpaceDN w:val="0"/>
        <w:adjustRightInd w:val="0"/>
        <w:spacing w:after="0" w:line="240" w:lineRule="auto"/>
        <w:ind w:left="0" w:firstLine="567"/>
        <w:jc w:val="both"/>
        <w:rPr>
          <w:rFonts w:ascii="Times New Roman" w:hAnsi="Times New Roman"/>
          <w:color w:val="000000"/>
          <w:sz w:val="23"/>
          <w:szCs w:val="23"/>
          <w:lang w:eastAsia="ru-RU"/>
        </w:rPr>
      </w:pPr>
      <w:r w:rsidRPr="001E6C07">
        <w:rPr>
          <w:rFonts w:ascii="Times New Roman" w:hAnsi="Times New Roman"/>
          <w:color w:val="000000"/>
          <w:sz w:val="24"/>
          <w:szCs w:val="24"/>
          <w:lang w:eastAsia="ru-RU"/>
        </w:rPr>
        <w:t>Результаты экологических исследований беспозвоночных и позвоночных животных позволяют сделать вывод о том, что природное состояние популяций, обитающих на рассматриваемой территории, остается на достаточно стабильном уровне, близком к естественному</w:t>
      </w:r>
      <w:r w:rsidRPr="001E6C07">
        <w:rPr>
          <w:rFonts w:ascii="Times New Roman" w:hAnsi="Times New Roman"/>
          <w:color w:val="000000"/>
          <w:sz w:val="23"/>
          <w:szCs w:val="23"/>
          <w:lang w:eastAsia="ru-RU"/>
        </w:rPr>
        <w:t>.</w:t>
      </w:r>
    </w:p>
    <w:p w14:paraId="32A73C87" w14:textId="77777777" w:rsidR="004D0F30" w:rsidRPr="001E6C07" w:rsidRDefault="004D0F30" w:rsidP="004D0F30">
      <w:pPr>
        <w:autoSpaceDE w:val="0"/>
        <w:autoSpaceDN w:val="0"/>
        <w:adjustRightInd w:val="0"/>
        <w:spacing w:after="0" w:line="240" w:lineRule="auto"/>
        <w:ind w:firstLine="567"/>
        <w:jc w:val="both"/>
        <w:rPr>
          <w:rFonts w:ascii="Times New Roman" w:hAnsi="Times New Roman"/>
          <w:color w:val="000000"/>
          <w:sz w:val="24"/>
          <w:szCs w:val="24"/>
        </w:rPr>
      </w:pPr>
      <w:r w:rsidRPr="001E6C07">
        <w:rPr>
          <w:rFonts w:ascii="Times New Roman" w:hAnsi="Times New Roman"/>
          <w:sz w:val="24"/>
        </w:rPr>
        <w:t xml:space="preserve">Трансграничное воздействие не ожидается. </w:t>
      </w:r>
      <w:r w:rsidRPr="001E6C07">
        <w:rPr>
          <w:rFonts w:ascii="Times New Roman" w:hAnsi="Times New Roman"/>
          <w:color w:val="000000"/>
          <w:sz w:val="24"/>
          <w:szCs w:val="24"/>
        </w:rPr>
        <w:t>Воздействие на животный мир производится в пределах границы территории предприятия.</w:t>
      </w:r>
    </w:p>
    <w:p w14:paraId="54C9C8C1" w14:textId="77777777" w:rsidR="004D0F30" w:rsidRPr="001E6C07" w:rsidRDefault="004D0F30" w:rsidP="004D0F30">
      <w:pPr>
        <w:autoSpaceDE w:val="0"/>
        <w:autoSpaceDN w:val="0"/>
        <w:adjustRightInd w:val="0"/>
        <w:spacing w:after="0" w:line="240" w:lineRule="auto"/>
        <w:ind w:firstLine="567"/>
        <w:jc w:val="both"/>
        <w:rPr>
          <w:rFonts w:ascii="Times New Roman" w:hAnsi="Times New Roman"/>
          <w:color w:val="000000"/>
          <w:sz w:val="24"/>
          <w:szCs w:val="24"/>
        </w:rPr>
      </w:pPr>
      <w:r w:rsidRPr="001E6C07">
        <w:rPr>
          <w:rFonts w:ascii="Times New Roman" w:hAnsi="Times New Roman"/>
          <w:color w:val="000000"/>
          <w:sz w:val="24"/>
          <w:szCs w:val="24"/>
        </w:rPr>
        <w:t xml:space="preserve">Ведение данных работ не приведет к существенному нарушению мест обитания животных, а так же миграционных путей животных в заметных размерах, в связи с чем, </w:t>
      </w:r>
      <w:r>
        <w:rPr>
          <w:rFonts w:ascii="Times New Roman" w:hAnsi="Times New Roman"/>
          <w:color w:val="000000"/>
          <w:sz w:val="24"/>
          <w:szCs w:val="24"/>
        </w:rPr>
        <w:t>с</w:t>
      </w:r>
      <w:r w:rsidRPr="001E6C07">
        <w:rPr>
          <w:rFonts w:ascii="Times New Roman" w:hAnsi="Times New Roman"/>
          <w:color w:val="000000"/>
          <w:sz w:val="24"/>
          <w:szCs w:val="24"/>
        </w:rPr>
        <w:t>колько-нибудь значимого воздействия на почвенно-растительный слой не прогнозируется.</w:t>
      </w:r>
    </w:p>
    <w:p w14:paraId="5C27796A" w14:textId="77777777" w:rsidR="004D0F30" w:rsidRPr="004D0F30" w:rsidRDefault="004D0F30" w:rsidP="004D0F30">
      <w:pPr>
        <w:pStyle w:val="a3"/>
        <w:ind w:left="0" w:firstLine="567"/>
        <w:rPr>
          <w:rFonts w:ascii="Times New Roman" w:hAnsi="Times New Roman" w:cs="Times New Roman"/>
          <w:sz w:val="24"/>
          <w:szCs w:val="24"/>
        </w:rPr>
      </w:pPr>
    </w:p>
    <w:p w14:paraId="7169C786" w14:textId="77777777" w:rsidR="004D0F30" w:rsidRPr="004D0F30" w:rsidRDefault="004D0F30" w:rsidP="00277015">
      <w:pPr>
        <w:pStyle w:val="a3"/>
        <w:numPr>
          <w:ilvl w:val="1"/>
          <w:numId w:val="1"/>
        </w:numPr>
        <w:tabs>
          <w:tab w:val="left" w:pos="1134"/>
        </w:tabs>
        <w:ind w:left="0" w:firstLine="567"/>
        <w:jc w:val="both"/>
        <w:rPr>
          <w:rFonts w:ascii="Times New Roman" w:hAnsi="Times New Roman" w:cs="Times New Roman"/>
          <w:b/>
          <w:sz w:val="24"/>
          <w:szCs w:val="24"/>
        </w:rPr>
      </w:pPr>
      <w:r>
        <w:rPr>
          <w:rFonts w:ascii="Times New Roman" w:hAnsi="Times New Roman" w:cs="Times New Roman"/>
          <w:b/>
          <w:color w:val="2C2D2E"/>
          <w:sz w:val="24"/>
          <w:szCs w:val="24"/>
        </w:rPr>
        <w:t xml:space="preserve"> </w:t>
      </w:r>
      <w:r w:rsidRPr="004D0F30">
        <w:rPr>
          <w:rFonts w:ascii="Times New Roman" w:hAnsi="Times New Roman" w:cs="Times New Roman"/>
          <w:b/>
          <w:color w:val="2C2D2E"/>
          <w:sz w:val="24"/>
          <w:szCs w:val="24"/>
        </w:rPr>
        <w:t>Земли (в том числе изъятие земель), почвы (в том числе включая органический состав, эрозию, упл</w:t>
      </w:r>
      <w:r>
        <w:rPr>
          <w:rFonts w:ascii="Times New Roman" w:hAnsi="Times New Roman" w:cs="Times New Roman"/>
          <w:b/>
          <w:color w:val="2C2D2E"/>
          <w:sz w:val="24"/>
          <w:szCs w:val="24"/>
        </w:rPr>
        <w:t>отнение, иные формы деградации)</w:t>
      </w:r>
    </w:p>
    <w:p w14:paraId="02184EBA" w14:textId="77777777" w:rsidR="006C45BE" w:rsidRPr="006C45BE" w:rsidRDefault="006C45BE" w:rsidP="006C45BE">
      <w:pPr>
        <w:autoSpaceDE w:val="0"/>
        <w:autoSpaceDN w:val="0"/>
        <w:adjustRightInd w:val="0"/>
        <w:spacing w:after="0" w:line="240" w:lineRule="auto"/>
        <w:ind w:firstLine="567"/>
        <w:jc w:val="both"/>
        <w:rPr>
          <w:rFonts w:ascii="Times New Roman" w:hAnsi="Times New Roman"/>
          <w:sz w:val="24"/>
        </w:rPr>
      </w:pPr>
      <w:r w:rsidRPr="006C45BE">
        <w:rPr>
          <w:rFonts w:ascii="Times New Roman" w:hAnsi="Times New Roman"/>
          <w:sz w:val="24"/>
        </w:rPr>
        <w:t>При реализации проекта непосредственное воздействие на недра не предполагается.</w:t>
      </w:r>
    </w:p>
    <w:p w14:paraId="7990F089" w14:textId="77777777" w:rsidR="006C45BE" w:rsidRPr="006C45BE" w:rsidRDefault="006C45BE" w:rsidP="006C45BE">
      <w:pPr>
        <w:autoSpaceDE w:val="0"/>
        <w:autoSpaceDN w:val="0"/>
        <w:adjustRightInd w:val="0"/>
        <w:spacing w:after="0" w:line="240" w:lineRule="auto"/>
        <w:ind w:firstLine="567"/>
        <w:jc w:val="both"/>
        <w:rPr>
          <w:rFonts w:ascii="Times New Roman" w:hAnsi="Times New Roman"/>
          <w:sz w:val="24"/>
        </w:rPr>
      </w:pPr>
      <w:r w:rsidRPr="006C45BE">
        <w:rPr>
          <w:rFonts w:ascii="Times New Roman" w:hAnsi="Times New Roman"/>
          <w:sz w:val="24"/>
        </w:rPr>
        <w:t xml:space="preserve">При строительстве данного объекта, не оказывается какое-либо воздействие специфического характера на геологическую среду. </w:t>
      </w:r>
    </w:p>
    <w:p w14:paraId="4868B61A" w14:textId="77777777" w:rsidR="006C45BE" w:rsidRPr="006C45BE" w:rsidRDefault="006C45BE" w:rsidP="006C45BE">
      <w:pPr>
        <w:autoSpaceDE w:val="0"/>
        <w:autoSpaceDN w:val="0"/>
        <w:adjustRightInd w:val="0"/>
        <w:spacing w:after="0" w:line="240" w:lineRule="auto"/>
        <w:ind w:firstLine="567"/>
        <w:jc w:val="both"/>
        <w:rPr>
          <w:rFonts w:ascii="Times New Roman" w:hAnsi="Times New Roman"/>
          <w:sz w:val="24"/>
        </w:rPr>
      </w:pPr>
      <w:r w:rsidRPr="006C45BE">
        <w:rPr>
          <w:rFonts w:ascii="Times New Roman" w:hAnsi="Times New Roman"/>
          <w:sz w:val="24"/>
        </w:rPr>
        <w:t>Сколько-нибудь значимого дополнительного воздействия со стороны строительных площадок на почвенный покров и земли прилегающих территорий (возрастание фитотоксичности, сброс загрязняющих веществ в грунтовые воды и др.) не ожидается.</w:t>
      </w:r>
    </w:p>
    <w:p w14:paraId="3871ECB8" w14:textId="77777777" w:rsidR="006C45BE" w:rsidRPr="006C45BE" w:rsidRDefault="006C45BE" w:rsidP="006C45BE">
      <w:pPr>
        <w:autoSpaceDE w:val="0"/>
        <w:autoSpaceDN w:val="0"/>
        <w:adjustRightInd w:val="0"/>
        <w:spacing w:after="0" w:line="240" w:lineRule="auto"/>
        <w:ind w:firstLine="567"/>
        <w:jc w:val="both"/>
        <w:rPr>
          <w:rFonts w:ascii="Times New Roman" w:hAnsi="Times New Roman"/>
          <w:sz w:val="24"/>
        </w:rPr>
      </w:pPr>
      <w:r w:rsidRPr="006C45BE">
        <w:rPr>
          <w:rFonts w:ascii="Times New Roman" w:hAnsi="Times New Roman"/>
          <w:sz w:val="24"/>
        </w:rPr>
        <w:t>Исходя из информации о характере намечаемой производственной деятельности можно предположить, что изменения в химическом составе почв зоны воздействия проекта возможны только на уровне тенденций без превышения пороговых значений загрязняющих веществ, что обеспечит сохранение природного статуса местных почв.</w:t>
      </w:r>
    </w:p>
    <w:p w14:paraId="05932637" w14:textId="77777777" w:rsidR="004D0F30" w:rsidRPr="004D0F30" w:rsidRDefault="004D0F30" w:rsidP="004D0F30">
      <w:pPr>
        <w:pStyle w:val="a3"/>
        <w:rPr>
          <w:rFonts w:ascii="Times New Roman" w:hAnsi="Times New Roman" w:cs="Times New Roman"/>
          <w:b/>
          <w:sz w:val="24"/>
          <w:szCs w:val="24"/>
        </w:rPr>
      </w:pPr>
    </w:p>
    <w:p w14:paraId="792DB783" w14:textId="77777777" w:rsidR="004D0F30" w:rsidRPr="004D0F30" w:rsidRDefault="004D0F30" w:rsidP="004D0F30">
      <w:pPr>
        <w:pStyle w:val="a3"/>
        <w:numPr>
          <w:ilvl w:val="1"/>
          <w:numId w:val="1"/>
        </w:numPr>
        <w:tabs>
          <w:tab w:val="left" w:pos="1134"/>
        </w:tabs>
        <w:ind w:left="0" w:firstLine="567"/>
        <w:rPr>
          <w:rFonts w:ascii="Times New Roman" w:hAnsi="Times New Roman" w:cs="Times New Roman"/>
          <w:b/>
          <w:sz w:val="24"/>
          <w:szCs w:val="24"/>
        </w:rPr>
      </w:pPr>
      <w:r>
        <w:rPr>
          <w:rFonts w:ascii="Times New Roman" w:hAnsi="Times New Roman" w:cs="Times New Roman"/>
          <w:b/>
          <w:color w:val="2C2D2E"/>
          <w:sz w:val="24"/>
          <w:szCs w:val="24"/>
        </w:rPr>
        <w:t xml:space="preserve"> В</w:t>
      </w:r>
      <w:r w:rsidRPr="004D0F30">
        <w:rPr>
          <w:rFonts w:ascii="Times New Roman" w:hAnsi="Times New Roman" w:cs="Times New Roman"/>
          <w:b/>
          <w:color w:val="2C2D2E"/>
          <w:sz w:val="24"/>
          <w:szCs w:val="24"/>
        </w:rPr>
        <w:t>оды (в том числе гидроморфологические измене</w:t>
      </w:r>
      <w:r>
        <w:rPr>
          <w:rFonts w:ascii="Times New Roman" w:hAnsi="Times New Roman" w:cs="Times New Roman"/>
          <w:b/>
          <w:color w:val="2C2D2E"/>
          <w:sz w:val="24"/>
          <w:szCs w:val="24"/>
        </w:rPr>
        <w:t>ния, количество и качество вод)</w:t>
      </w:r>
    </w:p>
    <w:p w14:paraId="69E60AE2" w14:textId="77777777" w:rsidR="006C45BE" w:rsidRPr="006C45BE" w:rsidRDefault="006C45BE" w:rsidP="006C45BE">
      <w:pPr>
        <w:pStyle w:val="a3"/>
        <w:ind w:left="0" w:firstLine="567"/>
        <w:jc w:val="both"/>
        <w:rPr>
          <w:rFonts w:ascii="Times New Roman" w:eastAsia="Times New Roman" w:hAnsi="Times New Roman" w:cs="Times New Roman"/>
          <w:sz w:val="24"/>
          <w:szCs w:val="24"/>
          <w:lang w:eastAsia="ru-RU"/>
        </w:rPr>
      </w:pPr>
      <w:r w:rsidRPr="006C45BE">
        <w:rPr>
          <w:rFonts w:ascii="Times New Roman" w:eastAsia="Times New Roman" w:hAnsi="Times New Roman" w:cs="Times New Roman"/>
          <w:sz w:val="24"/>
          <w:szCs w:val="24"/>
          <w:lang w:eastAsia="ru-RU"/>
        </w:rPr>
        <w:t>Изменения русловых процессов, связанных со строительством объекта не рассматриваются, так как данные виды работ не затрагивают водные объекты.</w:t>
      </w:r>
    </w:p>
    <w:p w14:paraId="393C6854" w14:textId="159EC0CF" w:rsidR="006C45BE" w:rsidRPr="006C45BE" w:rsidRDefault="006C45BE" w:rsidP="006C45BE">
      <w:pPr>
        <w:pStyle w:val="a3"/>
        <w:ind w:left="0" w:firstLine="567"/>
        <w:jc w:val="both"/>
        <w:rPr>
          <w:rFonts w:ascii="Times New Roman" w:eastAsia="Times New Roman" w:hAnsi="Times New Roman" w:cs="Times New Roman"/>
          <w:sz w:val="24"/>
          <w:szCs w:val="24"/>
          <w:lang w:eastAsia="ru-RU"/>
        </w:rPr>
      </w:pPr>
      <w:r w:rsidRPr="006C45BE">
        <w:rPr>
          <w:rFonts w:ascii="Times New Roman" w:eastAsia="Times New Roman" w:hAnsi="Times New Roman" w:cs="Times New Roman"/>
          <w:sz w:val="24"/>
          <w:szCs w:val="24"/>
          <w:lang w:eastAsia="ru-RU"/>
        </w:rPr>
        <w:t>Трансграничное воздействие на подземные воды в процессе строительства объекта отсутствует.</w:t>
      </w:r>
    </w:p>
    <w:p w14:paraId="5D7B2B64" w14:textId="77777777" w:rsidR="006C45BE" w:rsidRPr="006C45BE" w:rsidRDefault="006C45BE" w:rsidP="006C45BE">
      <w:pPr>
        <w:pStyle w:val="a3"/>
        <w:ind w:left="0" w:firstLine="567"/>
        <w:jc w:val="both"/>
        <w:rPr>
          <w:rFonts w:ascii="Times New Roman" w:eastAsia="Times New Roman" w:hAnsi="Times New Roman" w:cs="Times New Roman"/>
          <w:sz w:val="24"/>
          <w:szCs w:val="24"/>
          <w:lang w:eastAsia="ru-RU"/>
        </w:rPr>
      </w:pPr>
      <w:r w:rsidRPr="006C45BE">
        <w:rPr>
          <w:rFonts w:ascii="Times New Roman" w:eastAsia="Times New Roman" w:hAnsi="Times New Roman" w:cs="Times New Roman"/>
          <w:sz w:val="24"/>
          <w:szCs w:val="24"/>
          <w:lang w:eastAsia="ru-RU"/>
        </w:rPr>
        <w:t xml:space="preserve">Истощение водных ресурсов при заборе воды не прогнозируется. </w:t>
      </w:r>
    </w:p>
    <w:p w14:paraId="593C831A" w14:textId="77777777" w:rsidR="006C45BE" w:rsidRPr="006C45BE" w:rsidRDefault="006C45BE" w:rsidP="006C45BE">
      <w:pPr>
        <w:pStyle w:val="a3"/>
        <w:ind w:left="0" w:firstLine="567"/>
        <w:jc w:val="both"/>
        <w:rPr>
          <w:rFonts w:ascii="Times New Roman" w:eastAsia="Times New Roman" w:hAnsi="Times New Roman" w:cs="Times New Roman"/>
          <w:sz w:val="24"/>
          <w:szCs w:val="24"/>
          <w:lang w:eastAsia="ru-RU"/>
        </w:rPr>
      </w:pPr>
      <w:r w:rsidRPr="006C45BE">
        <w:rPr>
          <w:rFonts w:ascii="Times New Roman" w:eastAsia="Times New Roman" w:hAnsi="Times New Roman" w:cs="Times New Roman"/>
          <w:sz w:val="24"/>
          <w:szCs w:val="24"/>
          <w:lang w:eastAsia="ru-RU"/>
        </w:rPr>
        <w:t>Забор воды из водных объектов не предусмотрен, а также не производится сброс воды на рельеф местности, влияние предприятия на водные объекты, опасные явления,  режимы водного потока не прогнозируется.</w:t>
      </w:r>
    </w:p>
    <w:p w14:paraId="017E6C3E" w14:textId="77777777" w:rsidR="004D0F30" w:rsidRDefault="006C45BE" w:rsidP="006C45BE">
      <w:pPr>
        <w:pStyle w:val="a3"/>
        <w:ind w:left="0" w:firstLine="567"/>
        <w:jc w:val="both"/>
        <w:rPr>
          <w:rFonts w:ascii="Times New Roman" w:eastAsia="Times New Roman" w:hAnsi="Times New Roman" w:cs="Times New Roman"/>
          <w:sz w:val="24"/>
          <w:szCs w:val="24"/>
          <w:lang w:eastAsia="ru-RU"/>
        </w:rPr>
      </w:pPr>
      <w:r w:rsidRPr="006C45BE">
        <w:rPr>
          <w:rFonts w:ascii="Times New Roman" w:eastAsia="Times New Roman" w:hAnsi="Times New Roman" w:cs="Times New Roman"/>
          <w:sz w:val="24"/>
          <w:szCs w:val="24"/>
          <w:lang w:eastAsia="ru-RU"/>
        </w:rPr>
        <w:lastRenderedPageBreak/>
        <w:t>Остаточные последствия воздействия будут минимальными при условии выполнения вышеизложенных рекомендаций.</w:t>
      </w:r>
    </w:p>
    <w:p w14:paraId="073F4515" w14:textId="77777777" w:rsidR="00262BAE" w:rsidRDefault="00262BAE" w:rsidP="00262BAE">
      <w:pPr>
        <w:pStyle w:val="a3"/>
        <w:tabs>
          <w:tab w:val="left" w:pos="567"/>
        </w:tabs>
        <w:spacing w:line="240" w:lineRule="auto"/>
        <w:ind w:left="0" w:firstLine="567"/>
        <w:jc w:val="both"/>
        <w:rPr>
          <w:rFonts w:ascii="Times New Roman" w:hAnsi="Times New Roman"/>
          <w:sz w:val="24"/>
          <w:szCs w:val="24"/>
        </w:rPr>
      </w:pPr>
    </w:p>
    <w:p w14:paraId="4BC86328" w14:textId="77777777" w:rsidR="004D0F30" w:rsidRPr="004D0F30" w:rsidRDefault="004D0F30" w:rsidP="004D0F30">
      <w:pPr>
        <w:pStyle w:val="a3"/>
        <w:numPr>
          <w:ilvl w:val="1"/>
          <w:numId w:val="1"/>
        </w:numPr>
        <w:rPr>
          <w:rFonts w:ascii="Times New Roman" w:hAnsi="Times New Roman" w:cs="Times New Roman"/>
          <w:b/>
          <w:sz w:val="24"/>
          <w:szCs w:val="24"/>
        </w:rPr>
      </w:pPr>
      <w:r>
        <w:rPr>
          <w:rFonts w:ascii="Times New Roman" w:hAnsi="Times New Roman" w:cs="Times New Roman"/>
          <w:b/>
          <w:color w:val="2C2D2E"/>
          <w:sz w:val="24"/>
          <w:szCs w:val="24"/>
        </w:rPr>
        <w:t xml:space="preserve">   Атмосферный воздух</w:t>
      </w:r>
    </w:p>
    <w:p w14:paraId="08F1C57D" w14:textId="77777777" w:rsidR="00E94DB2" w:rsidRPr="00E94DB2" w:rsidRDefault="00E94DB2" w:rsidP="00E94DB2">
      <w:pPr>
        <w:pStyle w:val="a3"/>
        <w:widowControl w:val="0"/>
        <w:tabs>
          <w:tab w:val="left" w:pos="360"/>
        </w:tabs>
        <w:spacing w:after="0"/>
        <w:rPr>
          <w:rFonts w:ascii="Times New Roman" w:hAnsi="Times New Roman" w:cs="Times New Roman"/>
          <w:b/>
          <w:sz w:val="24"/>
          <w:szCs w:val="24"/>
        </w:rPr>
      </w:pPr>
      <w:r w:rsidRPr="00E94DB2">
        <w:rPr>
          <w:rFonts w:ascii="Times New Roman" w:hAnsi="Times New Roman" w:cs="Times New Roman"/>
          <w:b/>
          <w:sz w:val="24"/>
          <w:szCs w:val="24"/>
        </w:rPr>
        <w:t>Характеристика источников выделения эмиссий в атмосферу</w:t>
      </w:r>
    </w:p>
    <w:p w14:paraId="3E31FC24" w14:textId="3EEFFF94" w:rsidR="00E94DB2" w:rsidRPr="00E94DB2" w:rsidRDefault="00E94DB2" w:rsidP="00E94DB2">
      <w:pPr>
        <w:pStyle w:val="a3"/>
        <w:widowControl w:val="0"/>
        <w:tabs>
          <w:tab w:val="left" w:pos="360"/>
        </w:tabs>
        <w:spacing w:after="0"/>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7"/>
        <w:gridCol w:w="3444"/>
      </w:tblGrid>
      <w:tr w:rsidR="00E94DB2" w:rsidRPr="00E94DB2" w14:paraId="2378F72E" w14:textId="77777777" w:rsidTr="00E94DB2">
        <w:tc>
          <w:tcPr>
            <w:tcW w:w="3201" w:type="pct"/>
            <w:shd w:val="clear" w:color="auto" w:fill="auto"/>
            <w:vAlign w:val="center"/>
          </w:tcPr>
          <w:p w14:paraId="1EA2CB1B" w14:textId="77777777" w:rsidR="00E94DB2" w:rsidRPr="00E94DB2" w:rsidRDefault="00E94DB2" w:rsidP="00E94DB2">
            <w:pPr>
              <w:spacing w:after="0"/>
              <w:jc w:val="center"/>
              <w:rPr>
                <w:rFonts w:ascii="Times New Roman" w:hAnsi="Times New Roman" w:cs="Times New Roman"/>
                <w:b/>
                <w:sz w:val="24"/>
                <w:szCs w:val="24"/>
              </w:rPr>
            </w:pPr>
            <w:r w:rsidRPr="00E94DB2">
              <w:rPr>
                <w:rFonts w:ascii="Times New Roman" w:hAnsi="Times New Roman" w:cs="Times New Roman"/>
                <w:b/>
                <w:sz w:val="24"/>
                <w:szCs w:val="24"/>
              </w:rPr>
              <w:t xml:space="preserve"> Наименование и характеристика источников выделения эмиссий</w:t>
            </w:r>
          </w:p>
        </w:tc>
        <w:tc>
          <w:tcPr>
            <w:tcW w:w="1799" w:type="pct"/>
            <w:shd w:val="clear" w:color="auto" w:fill="auto"/>
            <w:vAlign w:val="center"/>
          </w:tcPr>
          <w:p w14:paraId="66569AAE" w14:textId="77777777" w:rsidR="00E94DB2" w:rsidRPr="00E94DB2" w:rsidRDefault="00E94DB2" w:rsidP="00E94DB2">
            <w:pPr>
              <w:spacing w:after="0"/>
              <w:jc w:val="center"/>
              <w:rPr>
                <w:rFonts w:ascii="Times New Roman" w:hAnsi="Times New Roman" w:cs="Times New Roman"/>
                <w:b/>
                <w:sz w:val="24"/>
                <w:szCs w:val="24"/>
              </w:rPr>
            </w:pPr>
            <w:r w:rsidRPr="00E94DB2">
              <w:rPr>
                <w:rFonts w:ascii="Times New Roman" w:hAnsi="Times New Roman" w:cs="Times New Roman"/>
                <w:b/>
                <w:sz w:val="24"/>
                <w:szCs w:val="24"/>
              </w:rPr>
              <w:t>Наименование возможных эмиссий в атмосферу</w:t>
            </w:r>
          </w:p>
        </w:tc>
      </w:tr>
      <w:tr w:rsidR="00E94DB2" w:rsidRPr="00E94DB2" w14:paraId="4CAC77E0" w14:textId="77777777" w:rsidTr="00E94DB2">
        <w:tc>
          <w:tcPr>
            <w:tcW w:w="5000" w:type="pct"/>
            <w:gridSpan w:val="2"/>
            <w:shd w:val="clear" w:color="auto" w:fill="auto"/>
            <w:vAlign w:val="center"/>
          </w:tcPr>
          <w:p w14:paraId="72AF5DC0" w14:textId="77777777" w:rsidR="00E94DB2" w:rsidRPr="00E94DB2" w:rsidRDefault="00E94DB2" w:rsidP="00E94DB2">
            <w:pPr>
              <w:spacing w:after="0"/>
              <w:rPr>
                <w:rFonts w:ascii="Times New Roman" w:hAnsi="Times New Roman" w:cs="Times New Roman"/>
                <w:b/>
                <w:caps/>
                <w:sz w:val="24"/>
                <w:szCs w:val="24"/>
              </w:rPr>
            </w:pPr>
            <w:r w:rsidRPr="00E94DB2">
              <w:rPr>
                <w:rFonts w:ascii="Times New Roman" w:hAnsi="Times New Roman" w:cs="Times New Roman"/>
                <w:b/>
                <w:caps/>
                <w:sz w:val="24"/>
                <w:szCs w:val="24"/>
              </w:rPr>
              <w:t xml:space="preserve">В период строительства </w:t>
            </w:r>
          </w:p>
        </w:tc>
      </w:tr>
      <w:tr w:rsidR="00E94DB2" w:rsidRPr="00E94DB2" w14:paraId="5ECC91CE" w14:textId="77777777" w:rsidTr="00E94DB2">
        <w:trPr>
          <w:trHeight w:val="495"/>
        </w:trPr>
        <w:tc>
          <w:tcPr>
            <w:tcW w:w="3201" w:type="pct"/>
            <w:shd w:val="clear" w:color="auto" w:fill="auto"/>
            <w:vAlign w:val="center"/>
          </w:tcPr>
          <w:p w14:paraId="0F7FA039"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Выделение продуктов сгорания топлива в ДВС машин и механизмов</w:t>
            </w:r>
          </w:p>
        </w:tc>
        <w:tc>
          <w:tcPr>
            <w:tcW w:w="1799" w:type="pct"/>
            <w:shd w:val="clear" w:color="auto" w:fill="auto"/>
          </w:tcPr>
          <w:p w14:paraId="2E326800"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Пыль неорганическая- SiO</w:t>
            </w:r>
            <w:r w:rsidRPr="00E94DB2">
              <w:rPr>
                <w:rFonts w:ascii="Times New Roman" w:hAnsi="Times New Roman" w:cs="Times New Roman"/>
                <w:sz w:val="24"/>
                <w:szCs w:val="24"/>
                <w:vertAlign w:val="subscript"/>
              </w:rPr>
              <w:t xml:space="preserve">2 </w:t>
            </w:r>
            <w:r w:rsidRPr="00E94DB2">
              <w:rPr>
                <w:rFonts w:ascii="Times New Roman" w:hAnsi="Times New Roman" w:cs="Times New Roman"/>
                <w:sz w:val="24"/>
                <w:szCs w:val="24"/>
              </w:rPr>
              <w:t>(20-70%), углерод оксид, диоксид серы, сажа, оксид азота, азота диоксид, алканы С12-С19</w:t>
            </w:r>
          </w:p>
        </w:tc>
      </w:tr>
      <w:tr w:rsidR="00E94DB2" w:rsidRPr="00E94DB2" w14:paraId="45065168" w14:textId="77777777" w:rsidTr="00E94DB2">
        <w:trPr>
          <w:trHeight w:val="495"/>
        </w:trPr>
        <w:tc>
          <w:tcPr>
            <w:tcW w:w="3201" w:type="pct"/>
            <w:shd w:val="clear" w:color="auto" w:fill="auto"/>
            <w:vAlign w:val="center"/>
          </w:tcPr>
          <w:p w14:paraId="69026273"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color w:val="000000"/>
                <w:sz w:val="24"/>
                <w:szCs w:val="24"/>
              </w:rPr>
              <w:t>Выделение пыли строительных материалов при работе с ними (разгрузке, складировании, пересыпке и т.д. минерального материала - щебень, песчано-гравийная смесь)</w:t>
            </w:r>
          </w:p>
        </w:tc>
        <w:tc>
          <w:tcPr>
            <w:tcW w:w="1799" w:type="pct"/>
            <w:shd w:val="clear" w:color="auto" w:fill="auto"/>
            <w:vAlign w:val="center"/>
          </w:tcPr>
          <w:p w14:paraId="1B87D515"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Пыль неорганическая</w:t>
            </w:r>
          </w:p>
        </w:tc>
      </w:tr>
      <w:tr w:rsidR="00E94DB2" w:rsidRPr="00E94DB2" w14:paraId="36A7E530" w14:textId="77777777" w:rsidTr="00E94DB2">
        <w:trPr>
          <w:trHeight w:val="228"/>
        </w:trPr>
        <w:tc>
          <w:tcPr>
            <w:tcW w:w="3201" w:type="pct"/>
            <w:shd w:val="clear" w:color="auto" w:fill="auto"/>
            <w:vAlign w:val="center"/>
          </w:tcPr>
          <w:p w14:paraId="1E6DE743"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 xml:space="preserve">Испарение ЗВ с поверхности гидроизолирующих материалов </w:t>
            </w:r>
          </w:p>
        </w:tc>
        <w:tc>
          <w:tcPr>
            <w:tcW w:w="1799" w:type="pct"/>
            <w:shd w:val="clear" w:color="auto" w:fill="auto"/>
            <w:vAlign w:val="center"/>
          </w:tcPr>
          <w:p w14:paraId="794DBF11"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Углеводороды С12-С19</w:t>
            </w:r>
          </w:p>
        </w:tc>
      </w:tr>
      <w:tr w:rsidR="00E94DB2" w:rsidRPr="00E94DB2" w14:paraId="21277ED0" w14:textId="77777777" w:rsidTr="00E94DB2">
        <w:trPr>
          <w:trHeight w:val="492"/>
        </w:trPr>
        <w:tc>
          <w:tcPr>
            <w:tcW w:w="3201" w:type="pct"/>
            <w:shd w:val="clear" w:color="auto" w:fill="auto"/>
            <w:vAlign w:val="center"/>
          </w:tcPr>
          <w:p w14:paraId="62103F92"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color w:val="000000"/>
                <w:sz w:val="24"/>
                <w:szCs w:val="24"/>
              </w:rPr>
              <w:t>Выделение продуктов мехобработки (удаление ржавчины) металлоконструкций.</w:t>
            </w:r>
          </w:p>
        </w:tc>
        <w:tc>
          <w:tcPr>
            <w:tcW w:w="1799" w:type="pct"/>
            <w:shd w:val="clear" w:color="auto" w:fill="auto"/>
            <w:vAlign w:val="center"/>
          </w:tcPr>
          <w:p w14:paraId="2463BBC7"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 xml:space="preserve">Взвешенные вещества, пыль абразивная.  </w:t>
            </w:r>
          </w:p>
        </w:tc>
      </w:tr>
      <w:tr w:rsidR="00E94DB2" w:rsidRPr="00E94DB2" w14:paraId="037D66A0" w14:textId="77777777" w:rsidTr="00E94DB2">
        <w:trPr>
          <w:trHeight w:val="83"/>
        </w:trPr>
        <w:tc>
          <w:tcPr>
            <w:tcW w:w="3201" w:type="pct"/>
            <w:shd w:val="clear" w:color="auto" w:fill="auto"/>
            <w:vAlign w:val="center"/>
          </w:tcPr>
          <w:p w14:paraId="0338A9EA"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Сварочные работы</w:t>
            </w:r>
          </w:p>
        </w:tc>
        <w:tc>
          <w:tcPr>
            <w:tcW w:w="1799" w:type="pct"/>
            <w:shd w:val="clear" w:color="auto" w:fill="auto"/>
            <w:vAlign w:val="center"/>
          </w:tcPr>
          <w:p w14:paraId="2FDB19E6"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Железо оксид, марганец и его соединения, пыль неорганическая, фториды, фтористые газообразные соединения, диоксид азота, оксид углерода</w:t>
            </w:r>
          </w:p>
        </w:tc>
      </w:tr>
      <w:tr w:rsidR="00E94DB2" w:rsidRPr="00E94DB2" w14:paraId="493410B0" w14:textId="77777777" w:rsidTr="00E94DB2">
        <w:trPr>
          <w:trHeight w:val="495"/>
        </w:trPr>
        <w:tc>
          <w:tcPr>
            <w:tcW w:w="3201" w:type="pct"/>
            <w:shd w:val="clear" w:color="auto" w:fill="auto"/>
            <w:vAlign w:val="center"/>
          </w:tcPr>
          <w:p w14:paraId="7CD6B8FA"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color w:val="000000"/>
                <w:sz w:val="24"/>
                <w:szCs w:val="24"/>
              </w:rPr>
              <w:t>Покрасочные работы</w:t>
            </w:r>
          </w:p>
        </w:tc>
        <w:tc>
          <w:tcPr>
            <w:tcW w:w="1799" w:type="pct"/>
            <w:shd w:val="clear" w:color="auto" w:fill="auto"/>
            <w:vAlign w:val="center"/>
          </w:tcPr>
          <w:p w14:paraId="54833925"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Ацетон, бутилацетат, толуол, спирт этиловый, спирт н-бутило-вый, ксилол, уайт-спирит</w:t>
            </w:r>
          </w:p>
        </w:tc>
      </w:tr>
      <w:tr w:rsidR="00E94DB2" w:rsidRPr="00E94DB2" w14:paraId="27A76567" w14:textId="77777777" w:rsidTr="00E94DB2">
        <w:trPr>
          <w:trHeight w:val="65"/>
        </w:trPr>
        <w:tc>
          <w:tcPr>
            <w:tcW w:w="5000" w:type="pct"/>
            <w:gridSpan w:val="2"/>
            <w:shd w:val="clear" w:color="auto" w:fill="auto"/>
            <w:vAlign w:val="center"/>
          </w:tcPr>
          <w:p w14:paraId="6D711E61" w14:textId="77777777" w:rsidR="00E94DB2" w:rsidRPr="00E94DB2" w:rsidRDefault="00E94DB2" w:rsidP="00E94DB2">
            <w:pPr>
              <w:spacing w:after="0"/>
              <w:rPr>
                <w:rFonts w:ascii="Times New Roman" w:hAnsi="Times New Roman" w:cs="Times New Roman"/>
                <w:b/>
                <w:caps/>
                <w:sz w:val="24"/>
                <w:szCs w:val="24"/>
              </w:rPr>
            </w:pPr>
            <w:r w:rsidRPr="00E94DB2">
              <w:rPr>
                <w:rFonts w:ascii="Times New Roman" w:hAnsi="Times New Roman" w:cs="Times New Roman"/>
                <w:b/>
                <w:caps/>
                <w:sz w:val="24"/>
                <w:szCs w:val="24"/>
              </w:rPr>
              <w:t xml:space="preserve">В период эксплуатации </w:t>
            </w:r>
          </w:p>
        </w:tc>
      </w:tr>
      <w:tr w:rsidR="00E94DB2" w:rsidRPr="00E94DB2" w14:paraId="3707EC1F" w14:textId="77777777" w:rsidTr="00E94DB2">
        <w:trPr>
          <w:trHeight w:val="80"/>
        </w:trPr>
        <w:tc>
          <w:tcPr>
            <w:tcW w:w="5000" w:type="pct"/>
            <w:gridSpan w:val="2"/>
            <w:shd w:val="clear" w:color="auto" w:fill="auto"/>
            <w:vAlign w:val="center"/>
          </w:tcPr>
          <w:p w14:paraId="5BE9E520" w14:textId="77777777" w:rsidR="00E94DB2" w:rsidRPr="00E94DB2" w:rsidRDefault="00E94DB2" w:rsidP="00E94DB2">
            <w:pPr>
              <w:spacing w:after="0"/>
              <w:rPr>
                <w:rFonts w:ascii="Times New Roman" w:hAnsi="Times New Roman" w:cs="Times New Roman"/>
                <w:b/>
                <w:caps/>
                <w:sz w:val="24"/>
                <w:szCs w:val="24"/>
              </w:rPr>
            </w:pPr>
            <w:r w:rsidRPr="00E94DB2">
              <w:rPr>
                <w:rFonts w:ascii="Times New Roman" w:hAnsi="Times New Roman" w:cs="Times New Roman"/>
                <w:b/>
                <w:caps/>
                <w:sz w:val="24"/>
                <w:szCs w:val="24"/>
              </w:rPr>
              <w:t xml:space="preserve">Завод УЭС </w:t>
            </w:r>
          </w:p>
        </w:tc>
      </w:tr>
      <w:tr w:rsidR="00E94DB2" w:rsidRPr="00E94DB2" w14:paraId="62F7687D" w14:textId="77777777" w:rsidTr="00E94DB2">
        <w:trPr>
          <w:trHeight w:val="65"/>
        </w:trPr>
        <w:tc>
          <w:tcPr>
            <w:tcW w:w="3201" w:type="pct"/>
            <w:shd w:val="clear" w:color="auto" w:fill="auto"/>
            <w:vAlign w:val="center"/>
          </w:tcPr>
          <w:p w14:paraId="45FA1F87"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Котельное оборудование – 2 шт.</w:t>
            </w:r>
          </w:p>
        </w:tc>
        <w:tc>
          <w:tcPr>
            <w:tcW w:w="1799" w:type="pct"/>
            <w:shd w:val="clear" w:color="auto" w:fill="auto"/>
            <w:vAlign w:val="center"/>
          </w:tcPr>
          <w:p w14:paraId="279855B6"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Сера диоксид, углерод оксид, диоксид азота, оксид азота</w:t>
            </w:r>
          </w:p>
          <w:p w14:paraId="1A1CEE87"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пыль неорганическая.</w:t>
            </w:r>
          </w:p>
        </w:tc>
      </w:tr>
      <w:tr w:rsidR="00E94DB2" w:rsidRPr="00E94DB2" w14:paraId="4FF5B4F2" w14:textId="77777777" w:rsidTr="00E94DB2">
        <w:trPr>
          <w:trHeight w:val="65"/>
        </w:trPr>
        <w:tc>
          <w:tcPr>
            <w:tcW w:w="3201" w:type="pct"/>
            <w:shd w:val="clear" w:color="auto" w:fill="auto"/>
            <w:vAlign w:val="center"/>
          </w:tcPr>
          <w:p w14:paraId="48706D22"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Паровая турбоустановка с генератором *</w:t>
            </w:r>
          </w:p>
        </w:tc>
        <w:tc>
          <w:tcPr>
            <w:tcW w:w="1799" w:type="pct"/>
            <w:shd w:val="clear" w:color="auto" w:fill="auto"/>
            <w:vAlign w:val="center"/>
          </w:tcPr>
          <w:p w14:paraId="1C179682"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Работает на паре, генерируемом котельным оборудованием, выбросы не ожидается</w:t>
            </w:r>
          </w:p>
        </w:tc>
      </w:tr>
      <w:tr w:rsidR="00E94DB2" w:rsidRPr="00E94DB2" w14:paraId="080CB16C" w14:textId="77777777" w:rsidTr="00E94DB2">
        <w:trPr>
          <w:trHeight w:val="65"/>
        </w:trPr>
        <w:tc>
          <w:tcPr>
            <w:tcW w:w="3201" w:type="pct"/>
            <w:shd w:val="clear" w:color="auto" w:fill="auto"/>
            <w:vAlign w:val="center"/>
          </w:tcPr>
          <w:p w14:paraId="202B78D7"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 xml:space="preserve">Газгольдер </w:t>
            </w:r>
          </w:p>
        </w:tc>
        <w:tc>
          <w:tcPr>
            <w:tcW w:w="1799" w:type="pct"/>
            <w:shd w:val="clear" w:color="auto" w:fill="auto"/>
            <w:vAlign w:val="center"/>
          </w:tcPr>
          <w:p w14:paraId="3EC78A2D"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Выбросы не ожидаются</w:t>
            </w:r>
          </w:p>
        </w:tc>
      </w:tr>
      <w:tr w:rsidR="00E94DB2" w:rsidRPr="00E94DB2" w14:paraId="2391B6D1" w14:textId="77777777" w:rsidTr="00E94DB2">
        <w:trPr>
          <w:trHeight w:val="65"/>
        </w:trPr>
        <w:tc>
          <w:tcPr>
            <w:tcW w:w="3201" w:type="pct"/>
            <w:shd w:val="clear" w:color="auto" w:fill="auto"/>
            <w:vAlign w:val="center"/>
          </w:tcPr>
          <w:p w14:paraId="69FF443D"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Газосбросное устройство (ГСУ)</w:t>
            </w:r>
          </w:p>
        </w:tc>
        <w:tc>
          <w:tcPr>
            <w:tcW w:w="1799" w:type="pct"/>
            <w:shd w:val="clear" w:color="auto" w:fill="auto"/>
            <w:vAlign w:val="center"/>
          </w:tcPr>
          <w:p w14:paraId="00E9C75C"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Азота (IV) диоксид (4), азот (II) оксид (6), сера диоксид (526), углерод оксид (594), пыль неорганическая.</w:t>
            </w:r>
          </w:p>
        </w:tc>
      </w:tr>
      <w:tr w:rsidR="00E94DB2" w:rsidRPr="00E94DB2" w14:paraId="0885A104" w14:textId="77777777" w:rsidTr="00E94DB2">
        <w:trPr>
          <w:trHeight w:val="65"/>
        </w:trPr>
        <w:tc>
          <w:tcPr>
            <w:tcW w:w="3201" w:type="pct"/>
            <w:shd w:val="clear" w:color="auto" w:fill="auto"/>
            <w:vAlign w:val="center"/>
          </w:tcPr>
          <w:p w14:paraId="281F31B7"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lastRenderedPageBreak/>
              <w:t xml:space="preserve">Сварочные работы </w:t>
            </w:r>
          </w:p>
        </w:tc>
        <w:tc>
          <w:tcPr>
            <w:tcW w:w="1799" w:type="pct"/>
            <w:shd w:val="clear" w:color="auto" w:fill="auto"/>
            <w:vAlign w:val="center"/>
          </w:tcPr>
          <w:p w14:paraId="4FC30AE4"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Железо оксид, марганец и его соединения, фтористые газообразные соединения</w:t>
            </w:r>
          </w:p>
        </w:tc>
      </w:tr>
      <w:tr w:rsidR="00E94DB2" w:rsidRPr="00E94DB2" w14:paraId="5DCB38AF" w14:textId="77777777" w:rsidTr="00E94DB2">
        <w:trPr>
          <w:trHeight w:val="65"/>
        </w:trPr>
        <w:tc>
          <w:tcPr>
            <w:tcW w:w="3201" w:type="pct"/>
            <w:shd w:val="clear" w:color="auto" w:fill="auto"/>
            <w:vAlign w:val="center"/>
          </w:tcPr>
          <w:p w14:paraId="097EB986"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 xml:space="preserve">Покрасочные работы </w:t>
            </w:r>
          </w:p>
        </w:tc>
        <w:tc>
          <w:tcPr>
            <w:tcW w:w="1799" w:type="pct"/>
            <w:shd w:val="clear" w:color="auto" w:fill="auto"/>
            <w:vAlign w:val="center"/>
          </w:tcPr>
          <w:p w14:paraId="5D9FFD74"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sz w:val="24"/>
                <w:szCs w:val="24"/>
              </w:rPr>
              <w:t>Ацетон, бутилацетат, толуол, спирт этиловый, спирт н-бутило-вый, ксилол, уайт-спирит</w:t>
            </w:r>
          </w:p>
        </w:tc>
      </w:tr>
      <w:tr w:rsidR="00E94DB2" w:rsidRPr="00E94DB2" w14:paraId="025071D6" w14:textId="77777777" w:rsidTr="00E94DB2">
        <w:trPr>
          <w:trHeight w:val="65"/>
        </w:trPr>
        <w:tc>
          <w:tcPr>
            <w:tcW w:w="3201" w:type="pct"/>
            <w:shd w:val="clear" w:color="auto" w:fill="auto"/>
            <w:vAlign w:val="center"/>
          </w:tcPr>
          <w:p w14:paraId="584A80D7"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Склад ГСМ (хранение масла)</w:t>
            </w:r>
          </w:p>
        </w:tc>
        <w:tc>
          <w:tcPr>
            <w:tcW w:w="1799" w:type="pct"/>
            <w:shd w:val="clear" w:color="auto" w:fill="auto"/>
            <w:vAlign w:val="center"/>
          </w:tcPr>
          <w:p w14:paraId="3D3DAE31"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color w:val="000000"/>
                <w:sz w:val="24"/>
                <w:szCs w:val="24"/>
              </w:rPr>
              <w:t>Масло минеральное нефтяное</w:t>
            </w:r>
          </w:p>
        </w:tc>
      </w:tr>
      <w:tr w:rsidR="00E94DB2" w:rsidRPr="00E94DB2" w14:paraId="0F6E1463" w14:textId="77777777" w:rsidTr="00E94DB2">
        <w:trPr>
          <w:trHeight w:val="65"/>
        </w:trPr>
        <w:tc>
          <w:tcPr>
            <w:tcW w:w="3201" w:type="pct"/>
            <w:shd w:val="clear" w:color="auto" w:fill="auto"/>
            <w:vAlign w:val="center"/>
          </w:tcPr>
          <w:p w14:paraId="632BBEA9"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Масляный теплообменник</w:t>
            </w:r>
          </w:p>
        </w:tc>
        <w:tc>
          <w:tcPr>
            <w:tcW w:w="1799" w:type="pct"/>
            <w:shd w:val="clear" w:color="auto" w:fill="auto"/>
            <w:vAlign w:val="center"/>
          </w:tcPr>
          <w:p w14:paraId="203E41C6" w14:textId="77777777" w:rsidR="00E94DB2" w:rsidRPr="00E94DB2" w:rsidRDefault="00E94DB2" w:rsidP="00E94DB2">
            <w:pPr>
              <w:spacing w:after="0"/>
              <w:rPr>
                <w:rFonts w:ascii="Times New Roman" w:hAnsi="Times New Roman" w:cs="Times New Roman"/>
                <w:color w:val="000000"/>
                <w:sz w:val="24"/>
                <w:szCs w:val="24"/>
              </w:rPr>
            </w:pPr>
            <w:r w:rsidRPr="00E94DB2">
              <w:rPr>
                <w:rFonts w:ascii="Times New Roman" w:hAnsi="Times New Roman" w:cs="Times New Roman"/>
                <w:color w:val="000000"/>
                <w:sz w:val="24"/>
                <w:szCs w:val="24"/>
              </w:rPr>
              <w:t>Масло минеральное нефтяное</w:t>
            </w:r>
          </w:p>
        </w:tc>
      </w:tr>
      <w:tr w:rsidR="00E94DB2" w:rsidRPr="00E94DB2" w14:paraId="5824DF8B" w14:textId="77777777" w:rsidTr="00E94DB2">
        <w:trPr>
          <w:trHeight w:val="65"/>
        </w:trPr>
        <w:tc>
          <w:tcPr>
            <w:tcW w:w="5000" w:type="pct"/>
            <w:gridSpan w:val="2"/>
            <w:shd w:val="clear" w:color="auto" w:fill="auto"/>
            <w:vAlign w:val="center"/>
          </w:tcPr>
          <w:p w14:paraId="0D10CA12" w14:textId="77777777" w:rsidR="00E94DB2" w:rsidRPr="00E94DB2" w:rsidRDefault="00E94DB2" w:rsidP="00E94DB2">
            <w:pPr>
              <w:spacing w:after="0"/>
              <w:rPr>
                <w:rFonts w:ascii="Times New Roman" w:hAnsi="Times New Roman" w:cs="Times New Roman"/>
                <w:sz w:val="24"/>
                <w:szCs w:val="24"/>
              </w:rPr>
            </w:pPr>
            <w:r w:rsidRPr="00E94DB2">
              <w:rPr>
                <w:rFonts w:ascii="Times New Roman" w:hAnsi="Times New Roman" w:cs="Times New Roman"/>
                <w:color w:val="000000"/>
                <w:sz w:val="24"/>
                <w:szCs w:val="24"/>
              </w:rPr>
              <w:t>* - доливка масла производится, но выбросы от них отсутствует, так как масла охлаждаются, и образуются только отходы (отработанные масла). Полная информация представлена в разделе 1.6 (Турбина паровая), стр.24</w:t>
            </w:r>
          </w:p>
        </w:tc>
      </w:tr>
    </w:tbl>
    <w:p w14:paraId="497BD1E0" w14:textId="77777777" w:rsidR="00E94DB2" w:rsidRDefault="00E94DB2" w:rsidP="006C45BE">
      <w:pPr>
        <w:spacing w:after="0" w:line="240" w:lineRule="auto"/>
        <w:ind w:firstLine="709"/>
        <w:contextualSpacing/>
        <w:jc w:val="both"/>
        <w:rPr>
          <w:rFonts w:ascii="Times New Roman" w:hAnsi="Times New Roman" w:cs="Times New Roman"/>
          <w:sz w:val="24"/>
          <w:szCs w:val="24"/>
          <w:highlight w:val="yellow"/>
        </w:rPr>
      </w:pPr>
    </w:p>
    <w:p w14:paraId="75217FA7" w14:textId="40459BEE" w:rsidR="006C45BE" w:rsidRPr="00E94DB2" w:rsidRDefault="006C45BE" w:rsidP="006C45BE">
      <w:pPr>
        <w:spacing w:after="0" w:line="240" w:lineRule="auto"/>
        <w:ind w:firstLine="709"/>
        <w:contextualSpacing/>
        <w:jc w:val="both"/>
        <w:rPr>
          <w:rFonts w:ascii="Times New Roman" w:hAnsi="Times New Roman" w:cs="Times New Roman"/>
          <w:sz w:val="24"/>
          <w:szCs w:val="24"/>
        </w:rPr>
      </w:pPr>
      <w:r w:rsidRPr="00E94DB2">
        <w:rPr>
          <w:rFonts w:ascii="Times New Roman" w:hAnsi="Times New Roman" w:cs="Times New Roman"/>
          <w:sz w:val="24"/>
          <w:szCs w:val="24"/>
        </w:rPr>
        <w:t>Воздействие на атмосферный воздух намечаемой деятельности оценивается с позиции соответствия законодательным и нормативным требованиям, предъявляемым к качеству воздуха.</w:t>
      </w:r>
    </w:p>
    <w:p w14:paraId="0D238218" w14:textId="77777777" w:rsidR="006C45BE" w:rsidRDefault="006C45BE" w:rsidP="006C45BE">
      <w:pPr>
        <w:widowControl w:val="0"/>
        <w:autoSpaceDE w:val="0"/>
        <w:autoSpaceDN w:val="0"/>
        <w:spacing w:after="0" w:line="240" w:lineRule="auto"/>
        <w:ind w:firstLine="709"/>
        <w:contextualSpacing/>
        <w:jc w:val="both"/>
        <w:rPr>
          <w:rFonts w:ascii="Times New Roman" w:hAnsi="Times New Roman" w:cs="Times New Roman"/>
          <w:b/>
          <w:sz w:val="24"/>
          <w:szCs w:val="24"/>
        </w:rPr>
      </w:pPr>
      <w:r w:rsidRPr="00E94DB2">
        <w:rPr>
          <w:rFonts w:ascii="Times New Roman" w:hAnsi="Times New Roman" w:cs="Times New Roman"/>
          <w:color w:val="000000" w:themeColor="text1"/>
          <w:sz w:val="24"/>
          <w:szCs w:val="24"/>
        </w:rPr>
        <w:t xml:space="preserve">Выбросы, </w:t>
      </w:r>
      <w:r w:rsidRPr="00E94DB2">
        <w:rPr>
          <w:rFonts w:ascii="Times New Roman" w:hAnsi="Times New Roman" w:cs="Times New Roman"/>
          <w:sz w:val="24"/>
          <w:szCs w:val="24"/>
        </w:rPr>
        <w:t>которые могут привести к нарушению экологических нормативов или целевых показателей качества атмосферного воздуха, а до их утверждения – гигиенических нормативов</w:t>
      </w:r>
      <w:r w:rsidRPr="00E94DB2">
        <w:rPr>
          <w:rFonts w:ascii="Times New Roman" w:hAnsi="Times New Roman" w:cs="Times New Roman"/>
          <w:color w:val="000000" w:themeColor="text1"/>
          <w:sz w:val="24"/>
          <w:szCs w:val="24"/>
        </w:rPr>
        <w:t xml:space="preserve"> при осуществлении операций  отсутствуют. Все выбросы в пределах</w:t>
      </w:r>
      <w:r w:rsidRPr="00E94DB2">
        <w:rPr>
          <w:rFonts w:ascii="Times New Roman" w:hAnsi="Times New Roman" w:cs="Times New Roman"/>
          <w:b/>
          <w:color w:val="000000" w:themeColor="text1"/>
          <w:sz w:val="24"/>
          <w:szCs w:val="24"/>
        </w:rPr>
        <w:t xml:space="preserve"> </w:t>
      </w:r>
      <w:r w:rsidRPr="00E94DB2">
        <w:rPr>
          <w:rFonts w:ascii="Times New Roman" w:hAnsi="Times New Roman" w:cs="Times New Roman"/>
          <w:sz w:val="24"/>
          <w:szCs w:val="24"/>
        </w:rPr>
        <w:t>экологических нормативов</w:t>
      </w:r>
      <w:r w:rsidRPr="00E94DB2">
        <w:rPr>
          <w:rFonts w:ascii="Times New Roman" w:hAnsi="Times New Roman" w:cs="Times New Roman"/>
          <w:b/>
          <w:color w:val="000000" w:themeColor="text1"/>
          <w:sz w:val="24"/>
          <w:szCs w:val="24"/>
        </w:rPr>
        <w:t>.</w:t>
      </w:r>
    </w:p>
    <w:p w14:paraId="2642872C" w14:textId="77777777" w:rsidR="004D0F30" w:rsidRPr="004D0F30" w:rsidRDefault="004D0F30" w:rsidP="004D0F30">
      <w:pPr>
        <w:pStyle w:val="a3"/>
        <w:rPr>
          <w:rFonts w:ascii="Times New Roman" w:hAnsi="Times New Roman" w:cs="Times New Roman"/>
          <w:b/>
          <w:sz w:val="24"/>
          <w:szCs w:val="24"/>
        </w:rPr>
      </w:pPr>
    </w:p>
    <w:p w14:paraId="61485C27" w14:textId="77777777" w:rsidR="004D0F30" w:rsidRPr="006C45BE" w:rsidRDefault="004D0F30" w:rsidP="00277015">
      <w:pPr>
        <w:pStyle w:val="a3"/>
        <w:numPr>
          <w:ilvl w:val="1"/>
          <w:numId w:val="1"/>
        </w:numPr>
        <w:tabs>
          <w:tab w:val="left" w:pos="1134"/>
        </w:tabs>
        <w:ind w:left="0" w:firstLine="567"/>
        <w:jc w:val="both"/>
        <w:rPr>
          <w:rFonts w:ascii="Times New Roman" w:hAnsi="Times New Roman" w:cs="Times New Roman"/>
          <w:b/>
          <w:sz w:val="24"/>
          <w:szCs w:val="24"/>
        </w:rPr>
      </w:pPr>
      <w:r>
        <w:rPr>
          <w:rFonts w:ascii="Times New Roman" w:hAnsi="Times New Roman" w:cs="Times New Roman"/>
          <w:b/>
          <w:color w:val="2C2D2E"/>
          <w:sz w:val="24"/>
          <w:szCs w:val="24"/>
        </w:rPr>
        <w:t xml:space="preserve"> С</w:t>
      </w:r>
      <w:r w:rsidRPr="004D0F30">
        <w:rPr>
          <w:rFonts w:ascii="Times New Roman" w:hAnsi="Times New Roman" w:cs="Times New Roman"/>
          <w:b/>
          <w:color w:val="2C2D2E"/>
          <w:sz w:val="24"/>
          <w:szCs w:val="24"/>
        </w:rPr>
        <w:t>опротивляемость к изменению климата экологических и</w:t>
      </w:r>
      <w:r w:rsidR="006C45BE">
        <w:rPr>
          <w:rFonts w:ascii="Times New Roman" w:hAnsi="Times New Roman" w:cs="Times New Roman"/>
          <w:b/>
          <w:color w:val="2C2D2E"/>
          <w:sz w:val="24"/>
          <w:szCs w:val="24"/>
        </w:rPr>
        <w:t xml:space="preserve"> социально-экономических систем</w:t>
      </w:r>
    </w:p>
    <w:p w14:paraId="300434B6" w14:textId="77777777" w:rsidR="006C45BE" w:rsidRPr="006A7315" w:rsidRDefault="006C45BE" w:rsidP="006C45BE">
      <w:pPr>
        <w:widowControl w:val="0"/>
        <w:autoSpaceDE w:val="0"/>
        <w:autoSpaceDN w:val="0"/>
        <w:spacing w:after="0" w:line="240" w:lineRule="auto"/>
        <w:ind w:firstLine="709"/>
        <w:jc w:val="both"/>
        <w:rPr>
          <w:rFonts w:ascii="Times New Roman" w:hAnsi="Times New Roman" w:cs="Times New Roman"/>
          <w:sz w:val="24"/>
          <w:szCs w:val="24"/>
        </w:rPr>
      </w:pPr>
      <w:r w:rsidRPr="006A7315">
        <w:rPr>
          <w:rFonts w:ascii="Times New Roman" w:hAnsi="Times New Roman" w:cs="Times New Roman"/>
          <w:sz w:val="24"/>
          <w:szCs w:val="24"/>
        </w:rPr>
        <w:t xml:space="preserve">Сопротивляемость к изменению климата в данном районе достаточно велика, в связи с равнинной местностью, постоянными ветрами происходит естественное самоочищение атмосферного воздуха загрязнениями. </w:t>
      </w:r>
    </w:p>
    <w:p w14:paraId="2C66FD37" w14:textId="77777777" w:rsidR="006C45BE" w:rsidRPr="006A7315" w:rsidRDefault="006C45BE" w:rsidP="006C45BE">
      <w:pPr>
        <w:widowControl w:val="0"/>
        <w:autoSpaceDE w:val="0"/>
        <w:autoSpaceDN w:val="0"/>
        <w:spacing w:after="0" w:line="240" w:lineRule="auto"/>
        <w:ind w:firstLine="709"/>
        <w:jc w:val="both"/>
        <w:rPr>
          <w:rFonts w:ascii="Times New Roman" w:hAnsi="Times New Roman" w:cs="Times New Roman"/>
          <w:sz w:val="24"/>
          <w:szCs w:val="24"/>
        </w:rPr>
      </w:pPr>
      <w:r w:rsidRPr="006A7315">
        <w:rPr>
          <w:rFonts w:ascii="Times New Roman" w:hAnsi="Times New Roman" w:cs="Times New Roman"/>
          <w:sz w:val="24"/>
          <w:szCs w:val="24"/>
        </w:rPr>
        <w:t>Планируемая деятельность благоприятно скажется на социально-экономических системах.</w:t>
      </w:r>
    </w:p>
    <w:p w14:paraId="060CEB52" w14:textId="77777777" w:rsidR="006C45BE" w:rsidRDefault="006C45BE" w:rsidP="006C45BE">
      <w:pPr>
        <w:pStyle w:val="a3"/>
        <w:rPr>
          <w:rFonts w:ascii="Times New Roman" w:hAnsi="Times New Roman" w:cs="Times New Roman"/>
          <w:b/>
          <w:color w:val="2C2D2E"/>
          <w:sz w:val="24"/>
          <w:szCs w:val="24"/>
        </w:rPr>
      </w:pPr>
    </w:p>
    <w:p w14:paraId="38AC4F14" w14:textId="77777777" w:rsidR="004D0F30" w:rsidRPr="006C45BE" w:rsidRDefault="006C45BE" w:rsidP="006C45BE">
      <w:pPr>
        <w:pStyle w:val="a3"/>
        <w:numPr>
          <w:ilvl w:val="1"/>
          <w:numId w:val="1"/>
        </w:numPr>
        <w:tabs>
          <w:tab w:val="left" w:pos="1134"/>
        </w:tabs>
        <w:ind w:left="0" w:firstLine="567"/>
        <w:rPr>
          <w:rFonts w:ascii="Times New Roman" w:hAnsi="Times New Roman" w:cs="Times New Roman"/>
          <w:b/>
          <w:sz w:val="24"/>
          <w:szCs w:val="24"/>
        </w:rPr>
      </w:pPr>
      <w:r>
        <w:rPr>
          <w:rFonts w:ascii="Times New Roman" w:hAnsi="Times New Roman" w:cs="Times New Roman"/>
          <w:b/>
          <w:color w:val="2C2D2E"/>
          <w:sz w:val="24"/>
          <w:szCs w:val="24"/>
        </w:rPr>
        <w:t xml:space="preserve"> М</w:t>
      </w:r>
      <w:r w:rsidR="004D0F30" w:rsidRPr="004D0F30">
        <w:rPr>
          <w:rFonts w:ascii="Times New Roman" w:hAnsi="Times New Roman" w:cs="Times New Roman"/>
          <w:b/>
          <w:color w:val="2C2D2E"/>
          <w:sz w:val="24"/>
          <w:szCs w:val="24"/>
        </w:rPr>
        <w:t>атериальные активы, объекты историко-культурного наследия (в том числе архитектурны</w:t>
      </w:r>
      <w:r>
        <w:rPr>
          <w:rFonts w:ascii="Times New Roman" w:hAnsi="Times New Roman" w:cs="Times New Roman"/>
          <w:b/>
          <w:color w:val="2C2D2E"/>
          <w:sz w:val="24"/>
          <w:szCs w:val="24"/>
        </w:rPr>
        <w:t>е и археологические), ландшафты</w:t>
      </w:r>
    </w:p>
    <w:p w14:paraId="45628523" w14:textId="77777777" w:rsidR="006C45BE" w:rsidRDefault="006C45BE" w:rsidP="006C45BE">
      <w:pPr>
        <w:pStyle w:val="a3"/>
        <w:rPr>
          <w:rFonts w:ascii="Times New Roman" w:hAnsi="Times New Roman" w:cs="Times New Roman"/>
          <w:b/>
          <w:color w:val="2C2D2E"/>
          <w:sz w:val="24"/>
          <w:szCs w:val="24"/>
        </w:rPr>
      </w:pPr>
    </w:p>
    <w:p w14:paraId="64512586" w14:textId="77777777" w:rsidR="00E94DB2" w:rsidRPr="00E94DB2" w:rsidRDefault="00E94DB2" w:rsidP="00E94DB2">
      <w:pPr>
        <w:pStyle w:val="a3"/>
        <w:ind w:left="0" w:firstLine="709"/>
        <w:jc w:val="both"/>
        <w:rPr>
          <w:rFonts w:ascii="Times New Roman" w:hAnsi="Times New Roman" w:cs="Times New Roman"/>
          <w:sz w:val="24"/>
          <w:szCs w:val="24"/>
        </w:rPr>
      </w:pPr>
      <w:r w:rsidRPr="00E94DB2">
        <w:rPr>
          <w:rFonts w:ascii="Times New Roman" w:hAnsi="Times New Roman" w:cs="Times New Roman"/>
          <w:sz w:val="24"/>
          <w:szCs w:val="24"/>
        </w:rPr>
        <w:t>Историко-культурное наследие, как важнейшее свидетельство исторической судьбы каждого народа, как основа и непременное условие его настоящего и будущего развития, как составная часть всей человеческой цивилизации, требует постоянной защиты от всех опасностей. Обеспечение этого в РК является гражданским долгом.</w:t>
      </w:r>
    </w:p>
    <w:p w14:paraId="1819685D" w14:textId="77777777" w:rsidR="00E94DB2" w:rsidRPr="00E94DB2" w:rsidRDefault="00E94DB2" w:rsidP="00E94DB2">
      <w:pPr>
        <w:pStyle w:val="a3"/>
        <w:ind w:left="0" w:firstLine="709"/>
        <w:jc w:val="both"/>
        <w:rPr>
          <w:rFonts w:ascii="Times New Roman" w:hAnsi="Times New Roman" w:cs="Times New Roman"/>
          <w:sz w:val="24"/>
          <w:szCs w:val="24"/>
        </w:rPr>
      </w:pPr>
      <w:r w:rsidRPr="00E94DB2">
        <w:rPr>
          <w:rFonts w:ascii="Times New Roman" w:hAnsi="Times New Roman" w:cs="Times New Roman"/>
          <w:sz w:val="24"/>
          <w:szCs w:val="24"/>
        </w:rPr>
        <w:t>Следует отметить, что ответственность за сохранность памятников предусмотрена действующим законодательством РК. Нарушения законодательства по охране памятников истории и культуры влекут за собой установленную материальную, административную и уголовную ответственность.</w:t>
      </w:r>
    </w:p>
    <w:p w14:paraId="21C573BB" w14:textId="77777777" w:rsidR="00E94DB2" w:rsidRPr="00E94DB2" w:rsidRDefault="00E94DB2" w:rsidP="00E94DB2">
      <w:pPr>
        <w:pStyle w:val="a3"/>
        <w:ind w:left="0" w:firstLine="709"/>
        <w:jc w:val="both"/>
        <w:rPr>
          <w:rFonts w:ascii="Times New Roman" w:hAnsi="Times New Roman" w:cs="Times New Roman"/>
          <w:sz w:val="24"/>
          <w:szCs w:val="24"/>
        </w:rPr>
      </w:pPr>
      <w:r w:rsidRPr="00E94DB2">
        <w:rPr>
          <w:rFonts w:ascii="Times New Roman" w:hAnsi="Times New Roman" w:cs="Times New Roman"/>
          <w:sz w:val="24"/>
          <w:szCs w:val="24"/>
        </w:rPr>
        <w:t>Реализация данного проекта предусматривается вдали от охраняемых объектов и не затрагивает памятников, культурных ландшафтов, состоящих на учете в органах охраны памятников Комитета культуры РК, имеющих архитектурно-художественную ценность и представляющих научный интерес в изучении народного зодчества Казахстана.</w:t>
      </w:r>
    </w:p>
    <w:p w14:paraId="2EF58C66" w14:textId="77777777" w:rsidR="00E94DB2" w:rsidRPr="00E94DB2" w:rsidRDefault="00E94DB2" w:rsidP="00E94DB2">
      <w:pPr>
        <w:pStyle w:val="a3"/>
        <w:ind w:left="0" w:firstLine="709"/>
        <w:jc w:val="both"/>
        <w:rPr>
          <w:rFonts w:ascii="Times New Roman" w:hAnsi="Times New Roman" w:cs="Times New Roman"/>
          <w:sz w:val="24"/>
          <w:szCs w:val="24"/>
        </w:rPr>
      </w:pPr>
      <w:r w:rsidRPr="00E94DB2">
        <w:rPr>
          <w:rFonts w:ascii="Times New Roman" w:hAnsi="Times New Roman" w:cs="Times New Roman"/>
          <w:sz w:val="24"/>
          <w:szCs w:val="24"/>
        </w:rPr>
        <w:t xml:space="preserve">Историко-культурная экспертиза проводилась на земельном участке по объекту в рамках планируемых работ по проекту: «Строительство утилизационной электростанции на ферросплавном газе плавильного цеха №4 Актюбинского завода ферросплавов, </w:t>
      </w:r>
      <w:r w:rsidRPr="00E94DB2">
        <w:rPr>
          <w:rFonts w:ascii="Times New Roman" w:hAnsi="Times New Roman" w:cs="Times New Roman"/>
          <w:sz w:val="24"/>
          <w:szCs w:val="24"/>
        </w:rPr>
        <w:lastRenderedPageBreak/>
        <w:t xml:space="preserve">филиала АО «ТНК «Казхром». </w:t>
      </w:r>
    </w:p>
    <w:p w14:paraId="1D17F920" w14:textId="77777777" w:rsidR="00E94DB2" w:rsidRPr="00E94DB2" w:rsidRDefault="00E94DB2" w:rsidP="00E94DB2">
      <w:pPr>
        <w:pStyle w:val="a3"/>
        <w:ind w:left="0" w:firstLine="709"/>
        <w:jc w:val="both"/>
        <w:rPr>
          <w:rFonts w:ascii="Times New Roman" w:hAnsi="Times New Roman" w:cs="Times New Roman"/>
          <w:sz w:val="24"/>
          <w:szCs w:val="24"/>
        </w:rPr>
      </w:pPr>
      <w:r w:rsidRPr="00E94DB2">
        <w:rPr>
          <w:rFonts w:ascii="Times New Roman" w:hAnsi="Times New Roman" w:cs="Times New Roman"/>
          <w:sz w:val="24"/>
          <w:szCs w:val="24"/>
        </w:rPr>
        <w:t>Перед началом археологических работ на местности произведено изучение архивных материалов, осмотрены космоснимки на наличие видимых объектов историко-культурного наследия. Проведенные полевые разведки показали отсутствие объектов историко-культурного наследия. Таким образом на запрашиваемых территориях заказчиком сотрудниками ТОО "Antique-KZ" были проведены археологические исследования в целях обеспечения сохранности объектов историко-культурного наследия согласно статье 127 Земельного кодекса РК от 20.06.2003 г. и статье 30 Закона РК «Об охране и использовании объектов историко-культурного наследия» от 26.12. 2019 г. На запрашиваемой территории не было обнаружено памятников историко-культурного наследия. Также заказчику были предоставлены данные о размещениях памятника на прилегающей территории.</w:t>
      </w:r>
    </w:p>
    <w:p w14:paraId="3A16ED45" w14:textId="6FEA3652" w:rsidR="006C45BE" w:rsidRDefault="00E94DB2" w:rsidP="00E94DB2">
      <w:pPr>
        <w:pStyle w:val="a3"/>
        <w:ind w:left="0" w:firstLine="709"/>
        <w:jc w:val="both"/>
        <w:rPr>
          <w:rFonts w:ascii="Times New Roman" w:hAnsi="Times New Roman" w:cs="Times New Roman"/>
          <w:sz w:val="24"/>
          <w:szCs w:val="24"/>
        </w:rPr>
      </w:pPr>
      <w:r w:rsidRPr="00E94DB2">
        <w:rPr>
          <w:rFonts w:ascii="Times New Roman" w:hAnsi="Times New Roman" w:cs="Times New Roman"/>
          <w:sz w:val="24"/>
          <w:szCs w:val="24"/>
        </w:rPr>
        <w:t>Заключения историко-культурной экспертизы территории АО «ТНК «Казхром» согласно договору №017-2025 от 28 марта 2025 г, прилагается в приложениях.</w:t>
      </w:r>
    </w:p>
    <w:p w14:paraId="0732D5F0" w14:textId="77777777" w:rsidR="00E94DB2" w:rsidRDefault="00E94DB2" w:rsidP="00E94DB2">
      <w:pPr>
        <w:pStyle w:val="a3"/>
        <w:rPr>
          <w:rFonts w:ascii="Times New Roman" w:hAnsi="Times New Roman" w:cs="Times New Roman"/>
          <w:b/>
          <w:color w:val="2C2D2E"/>
          <w:sz w:val="24"/>
          <w:szCs w:val="24"/>
        </w:rPr>
      </w:pPr>
    </w:p>
    <w:p w14:paraId="1C99506D" w14:textId="77777777" w:rsidR="006907E1" w:rsidRPr="004D0F30" w:rsidRDefault="006C45BE" w:rsidP="004D0F30">
      <w:pPr>
        <w:pStyle w:val="a3"/>
        <w:numPr>
          <w:ilvl w:val="1"/>
          <w:numId w:val="1"/>
        </w:numPr>
        <w:rPr>
          <w:rFonts w:ascii="Times New Roman" w:hAnsi="Times New Roman" w:cs="Times New Roman"/>
          <w:b/>
          <w:sz w:val="24"/>
          <w:szCs w:val="24"/>
        </w:rPr>
      </w:pPr>
      <w:r>
        <w:rPr>
          <w:rFonts w:ascii="Times New Roman" w:hAnsi="Times New Roman" w:cs="Times New Roman"/>
          <w:b/>
          <w:color w:val="2C2D2E"/>
          <w:sz w:val="24"/>
          <w:szCs w:val="24"/>
        </w:rPr>
        <w:t xml:space="preserve">  В</w:t>
      </w:r>
      <w:r w:rsidR="004D0F30" w:rsidRPr="004D0F30">
        <w:rPr>
          <w:rFonts w:ascii="Times New Roman" w:hAnsi="Times New Roman" w:cs="Times New Roman"/>
          <w:b/>
          <w:color w:val="2C2D2E"/>
          <w:sz w:val="24"/>
          <w:szCs w:val="24"/>
        </w:rPr>
        <w:t>заимодействие указанных объектов</w:t>
      </w:r>
    </w:p>
    <w:p w14:paraId="40AF2FB4" w14:textId="77777777" w:rsidR="006907E1" w:rsidRPr="006C45BE" w:rsidRDefault="006C45BE" w:rsidP="006C45BE">
      <w:pPr>
        <w:ind w:firstLine="567"/>
        <w:contextualSpacing/>
        <w:jc w:val="both"/>
        <w:rPr>
          <w:rFonts w:ascii="Times New Roman" w:hAnsi="Times New Roman"/>
          <w:sz w:val="24"/>
          <w:szCs w:val="24"/>
        </w:rPr>
      </w:pPr>
      <w:r w:rsidRPr="006C45BE">
        <w:rPr>
          <w:rFonts w:ascii="Times New Roman" w:hAnsi="Times New Roman" w:cs="Times New Roman"/>
          <w:sz w:val="24"/>
          <w:szCs w:val="24"/>
        </w:rPr>
        <w:t>Взаимодействие всех природно-климатических условий обуславливает природные факторы</w:t>
      </w:r>
      <w:r w:rsidRPr="006C45BE">
        <w:rPr>
          <w:rFonts w:ascii="Times New Roman" w:hAnsi="Times New Roman"/>
          <w:sz w:val="24"/>
          <w:szCs w:val="24"/>
        </w:rPr>
        <w:t>, способствующие очищению атмосферного воздуха.</w:t>
      </w:r>
    </w:p>
    <w:p w14:paraId="1BC5D885" w14:textId="77777777" w:rsidR="006C45BE" w:rsidRPr="001E6C07" w:rsidRDefault="006C45BE" w:rsidP="006C45BE">
      <w:pPr>
        <w:autoSpaceDE w:val="0"/>
        <w:autoSpaceDN w:val="0"/>
        <w:adjustRightInd w:val="0"/>
        <w:spacing w:after="0" w:line="240" w:lineRule="auto"/>
        <w:ind w:firstLine="567"/>
        <w:jc w:val="both"/>
        <w:rPr>
          <w:rFonts w:ascii="Times New Roman" w:hAnsi="Times New Roman" w:cs="Times New Roman"/>
          <w:sz w:val="24"/>
          <w:szCs w:val="24"/>
        </w:rPr>
      </w:pPr>
      <w:r w:rsidRPr="001E6C07">
        <w:rPr>
          <w:rFonts w:ascii="Times New Roman" w:hAnsi="Times New Roman" w:cs="Times New Roman"/>
          <w:sz w:val="24"/>
          <w:szCs w:val="24"/>
        </w:rPr>
        <w:t>Согласно районированию территории Республики Казахстан, проведенному Казахским научно- исследовательским гидрометеорологическим институтом, по потенциалу загрязнения атмосферы исследуемый район относится к III-й зоне ПЗА (зоне повышенного потенциала), что объясняется высокой естественной запыленностью и низкой вымывающей способностью осадков.</w:t>
      </w:r>
    </w:p>
    <w:p w14:paraId="10102EC6" w14:textId="77777777" w:rsidR="006C45BE" w:rsidRPr="001E6C07" w:rsidRDefault="006C45BE" w:rsidP="006C45BE">
      <w:pPr>
        <w:pStyle w:val="a3"/>
        <w:spacing w:line="240" w:lineRule="auto"/>
        <w:ind w:left="360"/>
        <w:rPr>
          <w:rFonts w:ascii="Times New Roman" w:hAnsi="Times New Roman"/>
          <w:b/>
          <w:sz w:val="24"/>
          <w:szCs w:val="24"/>
        </w:rPr>
      </w:pPr>
    </w:p>
    <w:p w14:paraId="57DF2E35" w14:textId="77777777" w:rsidR="006C45BE" w:rsidRPr="006C45BE" w:rsidRDefault="006C45BE" w:rsidP="006C45BE">
      <w:pPr>
        <w:pStyle w:val="a3"/>
        <w:widowControl w:val="0"/>
        <w:numPr>
          <w:ilvl w:val="0"/>
          <w:numId w:val="1"/>
        </w:numPr>
        <w:tabs>
          <w:tab w:val="left" w:pos="993"/>
        </w:tabs>
        <w:autoSpaceDE w:val="0"/>
        <w:autoSpaceDN w:val="0"/>
        <w:spacing w:after="0" w:line="240" w:lineRule="auto"/>
        <w:ind w:left="0" w:firstLine="567"/>
        <w:jc w:val="both"/>
        <w:rPr>
          <w:rFonts w:ascii="Times New Roman" w:hAnsi="Times New Roman" w:cs="Times New Roman"/>
          <w:b/>
          <w:sz w:val="24"/>
          <w:szCs w:val="24"/>
        </w:rPr>
      </w:pPr>
      <w:r w:rsidRPr="006C45BE">
        <w:rPr>
          <w:rFonts w:ascii="Times New Roman" w:hAnsi="Times New Roman" w:cs="Times New Roman"/>
          <w:b/>
          <w:sz w:val="24"/>
          <w:szCs w:val="24"/>
        </w:rPr>
        <w:t>Информация о предельных количественных и качественных показателях эмиссий, физических воздействий на окружающую среду, предельном количестве накопления отходов, а также их захоронения, если оно планируется в рамках намечаемой деятельности</w:t>
      </w:r>
    </w:p>
    <w:p w14:paraId="2FB4BADF" w14:textId="77777777" w:rsidR="00E94DB2" w:rsidRDefault="00E94DB2" w:rsidP="00E94DB2">
      <w:pPr>
        <w:pStyle w:val="a3"/>
        <w:widowControl w:val="0"/>
        <w:autoSpaceDE w:val="0"/>
        <w:autoSpaceDN w:val="0"/>
        <w:adjustRightInd w:val="0"/>
        <w:spacing w:after="0"/>
        <w:jc w:val="center"/>
        <w:rPr>
          <w:rFonts w:ascii="Times New Roman" w:hAnsi="Times New Roman" w:cs="Times New Roman"/>
          <w:b/>
          <w:sz w:val="24"/>
          <w:szCs w:val="24"/>
        </w:rPr>
      </w:pPr>
    </w:p>
    <w:p w14:paraId="67913AD7" w14:textId="7495BE5C" w:rsidR="00E94DB2" w:rsidRPr="00E94DB2" w:rsidRDefault="00E94DB2" w:rsidP="00E94DB2">
      <w:pPr>
        <w:pStyle w:val="a3"/>
        <w:widowControl w:val="0"/>
        <w:autoSpaceDE w:val="0"/>
        <w:autoSpaceDN w:val="0"/>
        <w:adjustRightInd w:val="0"/>
        <w:spacing w:after="0"/>
        <w:jc w:val="center"/>
        <w:rPr>
          <w:rFonts w:ascii="Times New Roman" w:hAnsi="Times New Roman" w:cs="Times New Roman"/>
          <w:b/>
          <w:sz w:val="24"/>
          <w:szCs w:val="24"/>
        </w:rPr>
      </w:pPr>
      <w:r w:rsidRPr="00E94DB2">
        <w:rPr>
          <w:rFonts w:ascii="Times New Roman" w:hAnsi="Times New Roman" w:cs="Times New Roman"/>
          <w:b/>
          <w:sz w:val="24"/>
          <w:szCs w:val="24"/>
        </w:rPr>
        <w:t>Перечень загрязняющих веществ, выбрасываемых в атмосферу на период строительства</w:t>
      </w:r>
    </w:p>
    <w:p w14:paraId="6CE3A66F" w14:textId="77777777" w:rsidR="00E94DB2" w:rsidRPr="000E2696" w:rsidRDefault="00E94DB2" w:rsidP="00E94DB2">
      <w:pPr>
        <w:widowControl w:val="0"/>
        <w:autoSpaceDE w:val="0"/>
        <w:autoSpaceDN w:val="0"/>
        <w:adjustRightInd w:val="0"/>
        <w:spacing w:after="0"/>
        <w:contextualSpacing/>
        <w:rPr>
          <w:b/>
        </w:rPr>
      </w:pPr>
    </w:p>
    <w:tbl>
      <w:tblPr>
        <w:tblW w:w="9146" w:type="dxa"/>
        <w:jc w:val="center"/>
        <w:tblLayout w:type="fixed"/>
        <w:tblCellMar>
          <w:left w:w="30" w:type="dxa"/>
          <w:right w:w="30" w:type="dxa"/>
        </w:tblCellMar>
        <w:tblLook w:val="04A0" w:firstRow="1" w:lastRow="0" w:firstColumn="1" w:lastColumn="0" w:noHBand="0" w:noVBand="1"/>
      </w:tblPr>
      <w:tblGrid>
        <w:gridCol w:w="1030"/>
        <w:gridCol w:w="4253"/>
        <w:gridCol w:w="1843"/>
        <w:gridCol w:w="2020"/>
      </w:tblGrid>
      <w:tr w:rsidR="00E94DB2" w:rsidRPr="006864B2" w14:paraId="7B26606C" w14:textId="77777777" w:rsidTr="006864B2">
        <w:trPr>
          <w:jc w:val="center"/>
        </w:trPr>
        <w:tc>
          <w:tcPr>
            <w:tcW w:w="1030" w:type="dxa"/>
            <w:tcBorders>
              <w:top w:val="single" w:sz="6" w:space="0" w:color="auto"/>
              <w:left w:val="single" w:sz="6" w:space="0" w:color="auto"/>
              <w:bottom w:val="nil"/>
              <w:right w:val="single" w:sz="6" w:space="0" w:color="auto"/>
            </w:tcBorders>
            <w:hideMark/>
          </w:tcPr>
          <w:p w14:paraId="3887FE6B"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Код</w:t>
            </w:r>
          </w:p>
        </w:tc>
        <w:tc>
          <w:tcPr>
            <w:tcW w:w="4253" w:type="dxa"/>
            <w:tcBorders>
              <w:top w:val="single" w:sz="6" w:space="0" w:color="auto"/>
              <w:left w:val="single" w:sz="6" w:space="0" w:color="auto"/>
              <w:bottom w:val="nil"/>
              <w:right w:val="single" w:sz="6" w:space="0" w:color="auto"/>
            </w:tcBorders>
            <w:hideMark/>
          </w:tcPr>
          <w:p w14:paraId="54381A66"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Н а и м е н о в а н и е</w:t>
            </w:r>
          </w:p>
        </w:tc>
        <w:tc>
          <w:tcPr>
            <w:tcW w:w="1843" w:type="dxa"/>
            <w:tcBorders>
              <w:top w:val="single" w:sz="6" w:space="0" w:color="auto"/>
              <w:left w:val="single" w:sz="6" w:space="0" w:color="auto"/>
              <w:bottom w:val="nil"/>
              <w:right w:val="single" w:sz="6" w:space="0" w:color="auto"/>
            </w:tcBorders>
            <w:hideMark/>
          </w:tcPr>
          <w:p w14:paraId="0759987E"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Выброс вещества</w:t>
            </w:r>
          </w:p>
        </w:tc>
        <w:tc>
          <w:tcPr>
            <w:tcW w:w="2020" w:type="dxa"/>
            <w:tcBorders>
              <w:top w:val="single" w:sz="6" w:space="0" w:color="auto"/>
              <w:left w:val="single" w:sz="6" w:space="0" w:color="auto"/>
              <w:bottom w:val="nil"/>
              <w:right w:val="single" w:sz="6" w:space="0" w:color="auto"/>
            </w:tcBorders>
            <w:hideMark/>
          </w:tcPr>
          <w:p w14:paraId="133BE0A9"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Выброс вещества</w:t>
            </w:r>
          </w:p>
        </w:tc>
      </w:tr>
      <w:tr w:rsidR="00E94DB2" w:rsidRPr="006864B2" w14:paraId="4BB23B3E" w14:textId="77777777" w:rsidTr="006864B2">
        <w:trPr>
          <w:jc w:val="center"/>
        </w:trPr>
        <w:tc>
          <w:tcPr>
            <w:tcW w:w="1030" w:type="dxa"/>
            <w:tcBorders>
              <w:top w:val="nil"/>
              <w:left w:val="single" w:sz="6" w:space="0" w:color="auto"/>
              <w:bottom w:val="nil"/>
              <w:right w:val="single" w:sz="6" w:space="0" w:color="auto"/>
            </w:tcBorders>
            <w:hideMark/>
          </w:tcPr>
          <w:p w14:paraId="0A4E15CF"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ЗВ</w:t>
            </w:r>
          </w:p>
        </w:tc>
        <w:tc>
          <w:tcPr>
            <w:tcW w:w="4253" w:type="dxa"/>
            <w:tcBorders>
              <w:top w:val="nil"/>
              <w:left w:val="single" w:sz="6" w:space="0" w:color="auto"/>
              <w:bottom w:val="nil"/>
              <w:right w:val="single" w:sz="6" w:space="0" w:color="auto"/>
            </w:tcBorders>
            <w:hideMark/>
          </w:tcPr>
          <w:p w14:paraId="70A7625D"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загрязняющего вещества</w:t>
            </w:r>
          </w:p>
        </w:tc>
        <w:tc>
          <w:tcPr>
            <w:tcW w:w="1843" w:type="dxa"/>
            <w:tcBorders>
              <w:top w:val="nil"/>
              <w:left w:val="single" w:sz="6" w:space="0" w:color="auto"/>
              <w:bottom w:val="nil"/>
              <w:right w:val="single" w:sz="6" w:space="0" w:color="auto"/>
            </w:tcBorders>
            <w:hideMark/>
          </w:tcPr>
          <w:p w14:paraId="60758484"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с учетом</w:t>
            </w:r>
          </w:p>
        </w:tc>
        <w:tc>
          <w:tcPr>
            <w:tcW w:w="2020" w:type="dxa"/>
            <w:tcBorders>
              <w:top w:val="nil"/>
              <w:left w:val="single" w:sz="6" w:space="0" w:color="auto"/>
              <w:bottom w:val="nil"/>
              <w:right w:val="single" w:sz="6" w:space="0" w:color="auto"/>
            </w:tcBorders>
            <w:hideMark/>
          </w:tcPr>
          <w:p w14:paraId="1769AA2D"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с учетом</w:t>
            </w:r>
          </w:p>
        </w:tc>
      </w:tr>
      <w:tr w:rsidR="00E94DB2" w:rsidRPr="006864B2" w14:paraId="1B5AC316" w14:textId="77777777" w:rsidTr="006864B2">
        <w:trPr>
          <w:jc w:val="center"/>
        </w:trPr>
        <w:tc>
          <w:tcPr>
            <w:tcW w:w="1030" w:type="dxa"/>
            <w:tcBorders>
              <w:top w:val="nil"/>
              <w:left w:val="single" w:sz="6" w:space="0" w:color="auto"/>
              <w:bottom w:val="nil"/>
              <w:right w:val="single" w:sz="6" w:space="0" w:color="auto"/>
            </w:tcBorders>
          </w:tcPr>
          <w:p w14:paraId="0F978A86"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Pr>
          <w:p w14:paraId="43A9F7B8"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1843" w:type="dxa"/>
            <w:tcBorders>
              <w:top w:val="nil"/>
              <w:left w:val="single" w:sz="6" w:space="0" w:color="auto"/>
              <w:bottom w:val="nil"/>
              <w:right w:val="single" w:sz="6" w:space="0" w:color="auto"/>
            </w:tcBorders>
            <w:hideMark/>
          </w:tcPr>
          <w:p w14:paraId="6A911ACB"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очистки, г/с</w:t>
            </w:r>
          </w:p>
        </w:tc>
        <w:tc>
          <w:tcPr>
            <w:tcW w:w="2020" w:type="dxa"/>
            <w:tcBorders>
              <w:top w:val="nil"/>
              <w:left w:val="single" w:sz="6" w:space="0" w:color="auto"/>
              <w:bottom w:val="nil"/>
              <w:right w:val="single" w:sz="6" w:space="0" w:color="auto"/>
            </w:tcBorders>
            <w:hideMark/>
          </w:tcPr>
          <w:p w14:paraId="5BBDCC7D"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очистки,т/год</w:t>
            </w:r>
          </w:p>
        </w:tc>
      </w:tr>
      <w:tr w:rsidR="00E94DB2" w:rsidRPr="006864B2" w14:paraId="530F40FD" w14:textId="77777777" w:rsidTr="006864B2">
        <w:trPr>
          <w:jc w:val="center"/>
        </w:trPr>
        <w:tc>
          <w:tcPr>
            <w:tcW w:w="1030" w:type="dxa"/>
            <w:tcBorders>
              <w:top w:val="nil"/>
              <w:left w:val="single" w:sz="6" w:space="0" w:color="auto"/>
              <w:bottom w:val="single" w:sz="6" w:space="0" w:color="auto"/>
              <w:right w:val="single" w:sz="6" w:space="0" w:color="auto"/>
            </w:tcBorders>
          </w:tcPr>
          <w:p w14:paraId="03FAD725"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4253" w:type="dxa"/>
            <w:tcBorders>
              <w:top w:val="nil"/>
              <w:left w:val="single" w:sz="6" w:space="0" w:color="auto"/>
              <w:bottom w:val="single" w:sz="6" w:space="0" w:color="auto"/>
              <w:right w:val="single" w:sz="6" w:space="0" w:color="auto"/>
            </w:tcBorders>
          </w:tcPr>
          <w:p w14:paraId="491C6A1A"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1843" w:type="dxa"/>
            <w:tcBorders>
              <w:top w:val="nil"/>
              <w:left w:val="single" w:sz="6" w:space="0" w:color="auto"/>
              <w:bottom w:val="single" w:sz="6" w:space="0" w:color="auto"/>
              <w:right w:val="single" w:sz="6" w:space="0" w:color="auto"/>
            </w:tcBorders>
          </w:tcPr>
          <w:p w14:paraId="621F421B"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020" w:type="dxa"/>
            <w:tcBorders>
              <w:top w:val="nil"/>
              <w:left w:val="single" w:sz="6" w:space="0" w:color="auto"/>
              <w:bottom w:val="single" w:sz="6" w:space="0" w:color="auto"/>
              <w:right w:val="single" w:sz="6" w:space="0" w:color="auto"/>
            </w:tcBorders>
            <w:hideMark/>
          </w:tcPr>
          <w:p w14:paraId="6437FDC4"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(M)</w:t>
            </w:r>
          </w:p>
        </w:tc>
      </w:tr>
      <w:tr w:rsidR="00E94DB2" w:rsidRPr="006864B2" w14:paraId="1AD27D8D" w14:textId="77777777" w:rsidTr="006864B2">
        <w:trPr>
          <w:jc w:val="center"/>
        </w:trPr>
        <w:tc>
          <w:tcPr>
            <w:tcW w:w="1030" w:type="dxa"/>
            <w:tcBorders>
              <w:top w:val="single" w:sz="6" w:space="0" w:color="auto"/>
              <w:left w:val="single" w:sz="6" w:space="0" w:color="auto"/>
              <w:bottom w:val="single" w:sz="6" w:space="0" w:color="auto"/>
              <w:right w:val="single" w:sz="6" w:space="0" w:color="auto"/>
            </w:tcBorders>
            <w:hideMark/>
          </w:tcPr>
          <w:p w14:paraId="0B3CFC43"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1</w:t>
            </w:r>
          </w:p>
        </w:tc>
        <w:tc>
          <w:tcPr>
            <w:tcW w:w="4253" w:type="dxa"/>
            <w:tcBorders>
              <w:top w:val="single" w:sz="6" w:space="0" w:color="auto"/>
              <w:left w:val="single" w:sz="6" w:space="0" w:color="auto"/>
              <w:bottom w:val="single" w:sz="6" w:space="0" w:color="auto"/>
              <w:right w:val="single" w:sz="6" w:space="0" w:color="auto"/>
            </w:tcBorders>
            <w:hideMark/>
          </w:tcPr>
          <w:p w14:paraId="3DA63B5B"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2</w:t>
            </w:r>
          </w:p>
        </w:tc>
        <w:tc>
          <w:tcPr>
            <w:tcW w:w="1843" w:type="dxa"/>
            <w:tcBorders>
              <w:top w:val="single" w:sz="6" w:space="0" w:color="auto"/>
              <w:left w:val="single" w:sz="6" w:space="0" w:color="auto"/>
              <w:bottom w:val="single" w:sz="6" w:space="0" w:color="auto"/>
              <w:right w:val="single" w:sz="6" w:space="0" w:color="auto"/>
            </w:tcBorders>
            <w:hideMark/>
          </w:tcPr>
          <w:p w14:paraId="2D3FE18F"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8</w:t>
            </w:r>
          </w:p>
        </w:tc>
        <w:tc>
          <w:tcPr>
            <w:tcW w:w="2020" w:type="dxa"/>
            <w:tcBorders>
              <w:top w:val="single" w:sz="6" w:space="0" w:color="auto"/>
              <w:left w:val="single" w:sz="6" w:space="0" w:color="auto"/>
              <w:bottom w:val="single" w:sz="6" w:space="0" w:color="auto"/>
              <w:right w:val="single" w:sz="6" w:space="0" w:color="auto"/>
            </w:tcBorders>
            <w:hideMark/>
          </w:tcPr>
          <w:p w14:paraId="06BCFA14" w14:textId="77777777" w:rsidR="00E94DB2" w:rsidRPr="006864B2" w:rsidRDefault="00E94DB2" w:rsidP="006864B2">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864B2">
              <w:rPr>
                <w:rFonts w:ascii="Times New Roman" w:hAnsi="Times New Roman" w:cs="Times New Roman"/>
                <w:sz w:val="20"/>
                <w:szCs w:val="20"/>
              </w:rPr>
              <w:t>9</w:t>
            </w:r>
          </w:p>
        </w:tc>
      </w:tr>
      <w:tr w:rsidR="00E94DB2" w:rsidRPr="006864B2" w14:paraId="1C8749E3" w14:textId="77777777" w:rsidTr="006864B2">
        <w:trPr>
          <w:jc w:val="center"/>
        </w:trPr>
        <w:tc>
          <w:tcPr>
            <w:tcW w:w="1030" w:type="dxa"/>
            <w:tcBorders>
              <w:top w:val="single" w:sz="6" w:space="0" w:color="auto"/>
              <w:left w:val="single" w:sz="6" w:space="0" w:color="auto"/>
              <w:bottom w:val="nil"/>
              <w:right w:val="single" w:sz="6" w:space="0" w:color="auto"/>
            </w:tcBorders>
            <w:hideMark/>
          </w:tcPr>
          <w:p w14:paraId="18274B1D"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0123</w:t>
            </w:r>
          </w:p>
        </w:tc>
        <w:tc>
          <w:tcPr>
            <w:tcW w:w="4253" w:type="dxa"/>
            <w:tcBorders>
              <w:top w:val="single" w:sz="6" w:space="0" w:color="auto"/>
              <w:left w:val="single" w:sz="6" w:space="0" w:color="auto"/>
              <w:bottom w:val="nil"/>
              <w:right w:val="single" w:sz="6" w:space="0" w:color="auto"/>
            </w:tcBorders>
            <w:hideMark/>
          </w:tcPr>
          <w:p w14:paraId="3679568D"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Железо (II, III) оксиды (в</w:t>
            </w:r>
          </w:p>
        </w:tc>
        <w:tc>
          <w:tcPr>
            <w:tcW w:w="1843" w:type="dxa"/>
            <w:tcBorders>
              <w:top w:val="single" w:sz="6" w:space="0" w:color="auto"/>
              <w:left w:val="single" w:sz="6" w:space="0" w:color="auto"/>
              <w:bottom w:val="nil"/>
              <w:right w:val="single" w:sz="6" w:space="0" w:color="auto"/>
            </w:tcBorders>
            <w:hideMark/>
          </w:tcPr>
          <w:p w14:paraId="67FA2FD8"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0.018623</w:t>
            </w:r>
          </w:p>
        </w:tc>
        <w:tc>
          <w:tcPr>
            <w:tcW w:w="2020" w:type="dxa"/>
            <w:tcBorders>
              <w:top w:val="single" w:sz="6" w:space="0" w:color="auto"/>
              <w:left w:val="single" w:sz="6" w:space="0" w:color="auto"/>
              <w:bottom w:val="nil"/>
              <w:right w:val="single" w:sz="6" w:space="0" w:color="auto"/>
            </w:tcBorders>
            <w:hideMark/>
          </w:tcPr>
          <w:p w14:paraId="040A5C65"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0.015898</w:t>
            </w:r>
          </w:p>
        </w:tc>
      </w:tr>
      <w:tr w:rsidR="00E94DB2" w:rsidRPr="006864B2" w14:paraId="208AB654" w14:textId="77777777" w:rsidTr="006864B2">
        <w:trPr>
          <w:jc w:val="center"/>
        </w:trPr>
        <w:tc>
          <w:tcPr>
            <w:tcW w:w="1030" w:type="dxa"/>
            <w:tcBorders>
              <w:top w:val="nil"/>
              <w:left w:val="single" w:sz="6" w:space="0" w:color="auto"/>
              <w:bottom w:val="nil"/>
              <w:right w:val="single" w:sz="6" w:space="0" w:color="auto"/>
            </w:tcBorders>
          </w:tcPr>
          <w:p w14:paraId="0D2A4FFA"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2B4ADA60"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пересчете на железо) (диЖелезо</w:t>
            </w:r>
          </w:p>
        </w:tc>
        <w:tc>
          <w:tcPr>
            <w:tcW w:w="1843" w:type="dxa"/>
            <w:tcBorders>
              <w:top w:val="nil"/>
              <w:left w:val="single" w:sz="6" w:space="0" w:color="auto"/>
              <w:bottom w:val="nil"/>
              <w:right w:val="single" w:sz="6" w:space="0" w:color="auto"/>
            </w:tcBorders>
          </w:tcPr>
          <w:p w14:paraId="71A86352"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63F747CF"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50E994EB" w14:textId="77777777" w:rsidTr="006864B2">
        <w:trPr>
          <w:jc w:val="center"/>
        </w:trPr>
        <w:tc>
          <w:tcPr>
            <w:tcW w:w="1030" w:type="dxa"/>
            <w:tcBorders>
              <w:top w:val="nil"/>
              <w:left w:val="single" w:sz="6" w:space="0" w:color="auto"/>
              <w:bottom w:val="nil"/>
              <w:right w:val="single" w:sz="6" w:space="0" w:color="auto"/>
            </w:tcBorders>
          </w:tcPr>
          <w:p w14:paraId="04817E19"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76CF46CB"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триоксид, Железа оксид) (274)</w:t>
            </w:r>
          </w:p>
        </w:tc>
        <w:tc>
          <w:tcPr>
            <w:tcW w:w="1843" w:type="dxa"/>
            <w:tcBorders>
              <w:top w:val="nil"/>
              <w:left w:val="single" w:sz="6" w:space="0" w:color="auto"/>
              <w:bottom w:val="nil"/>
              <w:right w:val="single" w:sz="6" w:space="0" w:color="auto"/>
            </w:tcBorders>
          </w:tcPr>
          <w:p w14:paraId="08DBBF0E"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713D1F60"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1B013AB0" w14:textId="77777777" w:rsidTr="006864B2">
        <w:trPr>
          <w:jc w:val="center"/>
        </w:trPr>
        <w:tc>
          <w:tcPr>
            <w:tcW w:w="1030" w:type="dxa"/>
            <w:tcBorders>
              <w:top w:val="nil"/>
              <w:left w:val="single" w:sz="6" w:space="0" w:color="auto"/>
              <w:bottom w:val="nil"/>
              <w:right w:val="single" w:sz="6" w:space="0" w:color="auto"/>
            </w:tcBorders>
            <w:hideMark/>
          </w:tcPr>
          <w:p w14:paraId="2C02DCB4"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0143</w:t>
            </w:r>
          </w:p>
        </w:tc>
        <w:tc>
          <w:tcPr>
            <w:tcW w:w="4253" w:type="dxa"/>
            <w:tcBorders>
              <w:top w:val="nil"/>
              <w:left w:val="single" w:sz="6" w:space="0" w:color="auto"/>
              <w:bottom w:val="nil"/>
              <w:right w:val="single" w:sz="6" w:space="0" w:color="auto"/>
            </w:tcBorders>
            <w:hideMark/>
          </w:tcPr>
          <w:p w14:paraId="04D9BD5C"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Марганец и его соединения (в</w:t>
            </w:r>
          </w:p>
        </w:tc>
        <w:tc>
          <w:tcPr>
            <w:tcW w:w="1843" w:type="dxa"/>
            <w:tcBorders>
              <w:top w:val="nil"/>
              <w:left w:val="single" w:sz="6" w:space="0" w:color="auto"/>
              <w:bottom w:val="nil"/>
              <w:right w:val="single" w:sz="6" w:space="0" w:color="auto"/>
            </w:tcBorders>
            <w:hideMark/>
          </w:tcPr>
          <w:p w14:paraId="30422F57"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0.002128</w:t>
            </w:r>
          </w:p>
        </w:tc>
        <w:tc>
          <w:tcPr>
            <w:tcW w:w="2020" w:type="dxa"/>
            <w:tcBorders>
              <w:top w:val="nil"/>
              <w:left w:val="single" w:sz="6" w:space="0" w:color="auto"/>
              <w:bottom w:val="nil"/>
              <w:right w:val="single" w:sz="6" w:space="0" w:color="auto"/>
            </w:tcBorders>
            <w:hideMark/>
          </w:tcPr>
          <w:p w14:paraId="761EE9EE"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0.002023</w:t>
            </w:r>
          </w:p>
        </w:tc>
      </w:tr>
      <w:tr w:rsidR="00E94DB2" w:rsidRPr="006864B2" w14:paraId="7A6736F3" w14:textId="77777777" w:rsidTr="006864B2">
        <w:trPr>
          <w:jc w:val="center"/>
        </w:trPr>
        <w:tc>
          <w:tcPr>
            <w:tcW w:w="1030" w:type="dxa"/>
            <w:tcBorders>
              <w:top w:val="nil"/>
              <w:left w:val="single" w:sz="6" w:space="0" w:color="auto"/>
              <w:bottom w:val="nil"/>
              <w:right w:val="single" w:sz="6" w:space="0" w:color="auto"/>
            </w:tcBorders>
          </w:tcPr>
          <w:p w14:paraId="193522B8"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2681A9D6"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пересчете на марганца (IV) оксид)</w:t>
            </w:r>
          </w:p>
        </w:tc>
        <w:tc>
          <w:tcPr>
            <w:tcW w:w="1843" w:type="dxa"/>
            <w:tcBorders>
              <w:top w:val="nil"/>
              <w:left w:val="single" w:sz="6" w:space="0" w:color="auto"/>
              <w:bottom w:val="nil"/>
              <w:right w:val="single" w:sz="6" w:space="0" w:color="auto"/>
            </w:tcBorders>
          </w:tcPr>
          <w:p w14:paraId="575D4B09"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31147F5F"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4C0668CD" w14:textId="77777777" w:rsidTr="006864B2">
        <w:trPr>
          <w:jc w:val="center"/>
        </w:trPr>
        <w:tc>
          <w:tcPr>
            <w:tcW w:w="1030" w:type="dxa"/>
            <w:tcBorders>
              <w:top w:val="nil"/>
              <w:left w:val="single" w:sz="6" w:space="0" w:color="auto"/>
              <w:bottom w:val="nil"/>
              <w:right w:val="single" w:sz="6" w:space="0" w:color="auto"/>
            </w:tcBorders>
          </w:tcPr>
          <w:p w14:paraId="64B40781"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6990CA2F"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(327)</w:t>
            </w:r>
          </w:p>
        </w:tc>
        <w:tc>
          <w:tcPr>
            <w:tcW w:w="1843" w:type="dxa"/>
            <w:tcBorders>
              <w:top w:val="nil"/>
              <w:left w:val="single" w:sz="6" w:space="0" w:color="auto"/>
              <w:bottom w:val="nil"/>
              <w:right w:val="single" w:sz="6" w:space="0" w:color="auto"/>
            </w:tcBorders>
          </w:tcPr>
          <w:p w14:paraId="72A9639C"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675F3F25"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0294ECCD" w14:textId="77777777" w:rsidTr="006864B2">
        <w:trPr>
          <w:jc w:val="center"/>
        </w:trPr>
        <w:tc>
          <w:tcPr>
            <w:tcW w:w="1030" w:type="dxa"/>
            <w:tcBorders>
              <w:top w:val="nil"/>
              <w:left w:val="single" w:sz="6" w:space="0" w:color="auto"/>
              <w:bottom w:val="nil"/>
              <w:right w:val="single" w:sz="6" w:space="0" w:color="auto"/>
            </w:tcBorders>
            <w:hideMark/>
          </w:tcPr>
          <w:p w14:paraId="2CEF4BB4"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0301</w:t>
            </w:r>
          </w:p>
        </w:tc>
        <w:tc>
          <w:tcPr>
            <w:tcW w:w="4253" w:type="dxa"/>
            <w:tcBorders>
              <w:top w:val="nil"/>
              <w:left w:val="single" w:sz="6" w:space="0" w:color="auto"/>
              <w:bottom w:val="nil"/>
              <w:right w:val="single" w:sz="6" w:space="0" w:color="auto"/>
            </w:tcBorders>
            <w:hideMark/>
          </w:tcPr>
          <w:p w14:paraId="7337F9F3"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Азота (IV) диоксид (Азота</w:t>
            </w:r>
          </w:p>
        </w:tc>
        <w:tc>
          <w:tcPr>
            <w:tcW w:w="1843" w:type="dxa"/>
            <w:tcBorders>
              <w:top w:val="nil"/>
              <w:left w:val="single" w:sz="6" w:space="0" w:color="auto"/>
              <w:bottom w:val="nil"/>
              <w:right w:val="single" w:sz="6" w:space="0" w:color="auto"/>
            </w:tcBorders>
            <w:hideMark/>
          </w:tcPr>
          <w:p w14:paraId="457CDD02"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0.0113978</w:t>
            </w:r>
          </w:p>
        </w:tc>
        <w:tc>
          <w:tcPr>
            <w:tcW w:w="2020" w:type="dxa"/>
            <w:tcBorders>
              <w:top w:val="nil"/>
              <w:left w:val="single" w:sz="6" w:space="0" w:color="auto"/>
              <w:bottom w:val="nil"/>
              <w:right w:val="single" w:sz="6" w:space="0" w:color="auto"/>
            </w:tcBorders>
            <w:hideMark/>
          </w:tcPr>
          <w:p w14:paraId="623767C5"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0.08298312</w:t>
            </w:r>
          </w:p>
        </w:tc>
      </w:tr>
      <w:tr w:rsidR="00E94DB2" w:rsidRPr="006864B2" w14:paraId="0E406985" w14:textId="77777777" w:rsidTr="006864B2">
        <w:trPr>
          <w:jc w:val="center"/>
        </w:trPr>
        <w:tc>
          <w:tcPr>
            <w:tcW w:w="1030" w:type="dxa"/>
            <w:tcBorders>
              <w:top w:val="nil"/>
              <w:left w:val="single" w:sz="6" w:space="0" w:color="auto"/>
              <w:bottom w:val="nil"/>
              <w:right w:val="single" w:sz="6" w:space="0" w:color="auto"/>
            </w:tcBorders>
          </w:tcPr>
          <w:p w14:paraId="264D2E18"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79EE1C58"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диоксид) (4)</w:t>
            </w:r>
          </w:p>
        </w:tc>
        <w:tc>
          <w:tcPr>
            <w:tcW w:w="1843" w:type="dxa"/>
            <w:tcBorders>
              <w:top w:val="nil"/>
              <w:left w:val="single" w:sz="6" w:space="0" w:color="auto"/>
              <w:bottom w:val="nil"/>
              <w:right w:val="single" w:sz="6" w:space="0" w:color="auto"/>
            </w:tcBorders>
          </w:tcPr>
          <w:p w14:paraId="3EC253B4"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4012046C"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70917D03" w14:textId="77777777" w:rsidTr="006864B2">
        <w:trPr>
          <w:jc w:val="center"/>
        </w:trPr>
        <w:tc>
          <w:tcPr>
            <w:tcW w:w="1030" w:type="dxa"/>
            <w:tcBorders>
              <w:top w:val="nil"/>
              <w:left w:val="single" w:sz="6" w:space="0" w:color="auto"/>
              <w:bottom w:val="nil"/>
              <w:right w:val="single" w:sz="6" w:space="0" w:color="auto"/>
            </w:tcBorders>
            <w:hideMark/>
          </w:tcPr>
          <w:p w14:paraId="581CD554"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0304</w:t>
            </w:r>
          </w:p>
        </w:tc>
        <w:tc>
          <w:tcPr>
            <w:tcW w:w="4253" w:type="dxa"/>
            <w:tcBorders>
              <w:top w:val="nil"/>
              <w:left w:val="single" w:sz="6" w:space="0" w:color="auto"/>
              <w:bottom w:val="nil"/>
              <w:right w:val="single" w:sz="6" w:space="0" w:color="auto"/>
            </w:tcBorders>
            <w:hideMark/>
          </w:tcPr>
          <w:p w14:paraId="6530D254"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Азот (II) оксид (Азота оксид) (6)</w:t>
            </w:r>
          </w:p>
        </w:tc>
        <w:tc>
          <w:tcPr>
            <w:tcW w:w="1843" w:type="dxa"/>
            <w:tcBorders>
              <w:top w:val="nil"/>
              <w:left w:val="single" w:sz="6" w:space="0" w:color="auto"/>
              <w:bottom w:val="nil"/>
              <w:right w:val="single" w:sz="6" w:space="0" w:color="auto"/>
            </w:tcBorders>
            <w:hideMark/>
          </w:tcPr>
          <w:p w14:paraId="1D01C00D"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0.0016283</w:t>
            </w:r>
          </w:p>
        </w:tc>
        <w:tc>
          <w:tcPr>
            <w:tcW w:w="2020" w:type="dxa"/>
            <w:tcBorders>
              <w:top w:val="nil"/>
              <w:left w:val="single" w:sz="6" w:space="0" w:color="auto"/>
              <w:bottom w:val="nil"/>
              <w:right w:val="single" w:sz="6" w:space="0" w:color="auto"/>
            </w:tcBorders>
            <w:hideMark/>
          </w:tcPr>
          <w:p w14:paraId="67317CE6"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0.013392132</w:t>
            </w:r>
          </w:p>
        </w:tc>
      </w:tr>
      <w:tr w:rsidR="00E94DB2" w:rsidRPr="006864B2" w14:paraId="4CC3A1C4" w14:textId="77777777" w:rsidTr="006864B2">
        <w:trPr>
          <w:jc w:val="center"/>
        </w:trPr>
        <w:tc>
          <w:tcPr>
            <w:tcW w:w="1030" w:type="dxa"/>
            <w:tcBorders>
              <w:top w:val="nil"/>
              <w:left w:val="single" w:sz="6" w:space="0" w:color="auto"/>
              <w:bottom w:val="nil"/>
              <w:right w:val="single" w:sz="6" w:space="0" w:color="auto"/>
            </w:tcBorders>
            <w:hideMark/>
          </w:tcPr>
          <w:p w14:paraId="1875C6CA"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0328</w:t>
            </w:r>
          </w:p>
        </w:tc>
        <w:tc>
          <w:tcPr>
            <w:tcW w:w="4253" w:type="dxa"/>
            <w:tcBorders>
              <w:top w:val="nil"/>
              <w:left w:val="single" w:sz="6" w:space="0" w:color="auto"/>
              <w:bottom w:val="nil"/>
              <w:right w:val="single" w:sz="6" w:space="0" w:color="auto"/>
            </w:tcBorders>
            <w:hideMark/>
          </w:tcPr>
          <w:p w14:paraId="79580008"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Углерод (Сажа, Углерод черный) (</w:t>
            </w:r>
          </w:p>
        </w:tc>
        <w:tc>
          <w:tcPr>
            <w:tcW w:w="1843" w:type="dxa"/>
            <w:tcBorders>
              <w:top w:val="nil"/>
              <w:left w:val="single" w:sz="6" w:space="0" w:color="auto"/>
              <w:bottom w:val="nil"/>
              <w:right w:val="single" w:sz="6" w:space="0" w:color="auto"/>
            </w:tcBorders>
            <w:hideMark/>
          </w:tcPr>
          <w:p w14:paraId="40062C24"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0.0005668</w:t>
            </w:r>
          </w:p>
        </w:tc>
        <w:tc>
          <w:tcPr>
            <w:tcW w:w="2020" w:type="dxa"/>
            <w:tcBorders>
              <w:top w:val="nil"/>
              <w:left w:val="single" w:sz="6" w:space="0" w:color="auto"/>
              <w:bottom w:val="nil"/>
              <w:right w:val="single" w:sz="6" w:space="0" w:color="auto"/>
            </w:tcBorders>
            <w:hideMark/>
          </w:tcPr>
          <w:p w14:paraId="47D83705"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0.0041045</w:t>
            </w:r>
          </w:p>
        </w:tc>
      </w:tr>
      <w:tr w:rsidR="00E94DB2" w:rsidRPr="006864B2" w14:paraId="3FAFB12A" w14:textId="77777777" w:rsidTr="006864B2">
        <w:trPr>
          <w:jc w:val="center"/>
        </w:trPr>
        <w:tc>
          <w:tcPr>
            <w:tcW w:w="1030" w:type="dxa"/>
            <w:tcBorders>
              <w:top w:val="nil"/>
              <w:left w:val="single" w:sz="6" w:space="0" w:color="auto"/>
              <w:bottom w:val="nil"/>
              <w:right w:val="single" w:sz="6" w:space="0" w:color="auto"/>
            </w:tcBorders>
          </w:tcPr>
          <w:p w14:paraId="0821CC13"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139EAFA6"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583)</w:t>
            </w:r>
          </w:p>
        </w:tc>
        <w:tc>
          <w:tcPr>
            <w:tcW w:w="1843" w:type="dxa"/>
            <w:tcBorders>
              <w:top w:val="nil"/>
              <w:left w:val="single" w:sz="6" w:space="0" w:color="auto"/>
              <w:bottom w:val="nil"/>
              <w:right w:val="single" w:sz="6" w:space="0" w:color="auto"/>
            </w:tcBorders>
          </w:tcPr>
          <w:p w14:paraId="49C5365E"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2DC37D6E"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26D093D2" w14:textId="77777777" w:rsidTr="006864B2">
        <w:trPr>
          <w:jc w:val="center"/>
        </w:trPr>
        <w:tc>
          <w:tcPr>
            <w:tcW w:w="1030" w:type="dxa"/>
            <w:tcBorders>
              <w:top w:val="nil"/>
              <w:left w:val="single" w:sz="6" w:space="0" w:color="auto"/>
              <w:bottom w:val="nil"/>
              <w:right w:val="single" w:sz="6" w:space="0" w:color="auto"/>
            </w:tcBorders>
            <w:hideMark/>
          </w:tcPr>
          <w:p w14:paraId="522C67AE"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0330</w:t>
            </w:r>
          </w:p>
        </w:tc>
        <w:tc>
          <w:tcPr>
            <w:tcW w:w="4253" w:type="dxa"/>
            <w:tcBorders>
              <w:top w:val="nil"/>
              <w:left w:val="single" w:sz="6" w:space="0" w:color="auto"/>
              <w:bottom w:val="nil"/>
              <w:right w:val="single" w:sz="6" w:space="0" w:color="auto"/>
            </w:tcBorders>
            <w:hideMark/>
          </w:tcPr>
          <w:p w14:paraId="0C926CBC"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Сера диоксид (Ангидрид сернистый,</w:t>
            </w:r>
          </w:p>
        </w:tc>
        <w:tc>
          <w:tcPr>
            <w:tcW w:w="1843" w:type="dxa"/>
            <w:tcBorders>
              <w:top w:val="nil"/>
              <w:left w:val="single" w:sz="6" w:space="0" w:color="auto"/>
              <w:bottom w:val="nil"/>
              <w:right w:val="single" w:sz="6" w:space="0" w:color="auto"/>
            </w:tcBorders>
            <w:hideMark/>
          </w:tcPr>
          <w:p w14:paraId="686218B3"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0.0019873</w:t>
            </w:r>
          </w:p>
        </w:tc>
        <w:tc>
          <w:tcPr>
            <w:tcW w:w="2020" w:type="dxa"/>
            <w:tcBorders>
              <w:top w:val="nil"/>
              <w:left w:val="single" w:sz="6" w:space="0" w:color="auto"/>
              <w:bottom w:val="nil"/>
              <w:right w:val="single" w:sz="6" w:space="0" w:color="auto"/>
            </w:tcBorders>
            <w:hideMark/>
          </w:tcPr>
          <w:p w14:paraId="165A71E8"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0.01677673</w:t>
            </w:r>
          </w:p>
        </w:tc>
      </w:tr>
      <w:tr w:rsidR="00E94DB2" w:rsidRPr="006864B2" w14:paraId="440BDCCD" w14:textId="77777777" w:rsidTr="006864B2">
        <w:trPr>
          <w:jc w:val="center"/>
        </w:trPr>
        <w:tc>
          <w:tcPr>
            <w:tcW w:w="1030" w:type="dxa"/>
            <w:tcBorders>
              <w:top w:val="nil"/>
              <w:left w:val="single" w:sz="6" w:space="0" w:color="auto"/>
              <w:bottom w:val="nil"/>
              <w:right w:val="single" w:sz="6" w:space="0" w:color="auto"/>
            </w:tcBorders>
          </w:tcPr>
          <w:p w14:paraId="2AC39E28"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2D972738"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Сернистый газ, Сера (IV) оксид) (</w:t>
            </w:r>
          </w:p>
        </w:tc>
        <w:tc>
          <w:tcPr>
            <w:tcW w:w="1843" w:type="dxa"/>
            <w:tcBorders>
              <w:top w:val="nil"/>
              <w:left w:val="single" w:sz="6" w:space="0" w:color="auto"/>
              <w:bottom w:val="nil"/>
              <w:right w:val="single" w:sz="6" w:space="0" w:color="auto"/>
            </w:tcBorders>
          </w:tcPr>
          <w:p w14:paraId="1AC85C26"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1383D840"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7EAEC6A3" w14:textId="77777777" w:rsidTr="006864B2">
        <w:trPr>
          <w:jc w:val="center"/>
        </w:trPr>
        <w:tc>
          <w:tcPr>
            <w:tcW w:w="1030" w:type="dxa"/>
            <w:tcBorders>
              <w:top w:val="nil"/>
              <w:left w:val="single" w:sz="6" w:space="0" w:color="auto"/>
              <w:bottom w:val="nil"/>
              <w:right w:val="single" w:sz="6" w:space="0" w:color="auto"/>
            </w:tcBorders>
          </w:tcPr>
          <w:p w14:paraId="16227E3D"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4451B4DD"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516)</w:t>
            </w:r>
          </w:p>
        </w:tc>
        <w:tc>
          <w:tcPr>
            <w:tcW w:w="1843" w:type="dxa"/>
            <w:tcBorders>
              <w:top w:val="nil"/>
              <w:left w:val="single" w:sz="6" w:space="0" w:color="auto"/>
              <w:bottom w:val="nil"/>
              <w:right w:val="single" w:sz="6" w:space="0" w:color="auto"/>
            </w:tcBorders>
          </w:tcPr>
          <w:p w14:paraId="0D945FCD"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102BE2F7"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50D6058A" w14:textId="77777777" w:rsidTr="006864B2">
        <w:trPr>
          <w:jc w:val="center"/>
        </w:trPr>
        <w:tc>
          <w:tcPr>
            <w:tcW w:w="1030" w:type="dxa"/>
            <w:tcBorders>
              <w:top w:val="nil"/>
              <w:left w:val="single" w:sz="6" w:space="0" w:color="auto"/>
              <w:bottom w:val="nil"/>
              <w:right w:val="single" w:sz="6" w:space="0" w:color="auto"/>
            </w:tcBorders>
            <w:hideMark/>
          </w:tcPr>
          <w:p w14:paraId="1207622A"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lastRenderedPageBreak/>
              <w:t>0337</w:t>
            </w:r>
          </w:p>
        </w:tc>
        <w:tc>
          <w:tcPr>
            <w:tcW w:w="4253" w:type="dxa"/>
            <w:tcBorders>
              <w:top w:val="nil"/>
              <w:left w:val="single" w:sz="6" w:space="0" w:color="auto"/>
              <w:bottom w:val="nil"/>
              <w:right w:val="single" w:sz="6" w:space="0" w:color="auto"/>
            </w:tcBorders>
            <w:hideMark/>
          </w:tcPr>
          <w:p w14:paraId="404D9DFB"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Углерод оксид (Окись углерода,</w:t>
            </w:r>
          </w:p>
        </w:tc>
        <w:tc>
          <w:tcPr>
            <w:tcW w:w="1843" w:type="dxa"/>
            <w:tcBorders>
              <w:top w:val="nil"/>
              <w:left w:val="single" w:sz="6" w:space="0" w:color="auto"/>
              <w:bottom w:val="nil"/>
              <w:right w:val="single" w:sz="6" w:space="0" w:color="auto"/>
            </w:tcBorders>
            <w:hideMark/>
          </w:tcPr>
          <w:p w14:paraId="7CB26CEA"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0.07309609259</w:t>
            </w:r>
          </w:p>
        </w:tc>
        <w:tc>
          <w:tcPr>
            <w:tcW w:w="2020" w:type="dxa"/>
            <w:tcBorders>
              <w:top w:val="nil"/>
              <w:left w:val="single" w:sz="6" w:space="0" w:color="auto"/>
              <w:bottom w:val="nil"/>
              <w:right w:val="single" w:sz="6" w:space="0" w:color="auto"/>
            </w:tcBorders>
            <w:hideMark/>
          </w:tcPr>
          <w:p w14:paraId="640938D4"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0.47583018</w:t>
            </w:r>
          </w:p>
        </w:tc>
      </w:tr>
      <w:tr w:rsidR="00E94DB2" w:rsidRPr="006864B2" w14:paraId="26DF8B6A" w14:textId="77777777" w:rsidTr="006864B2">
        <w:trPr>
          <w:jc w:val="center"/>
        </w:trPr>
        <w:tc>
          <w:tcPr>
            <w:tcW w:w="1030" w:type="dxa"/>
            <w:tcBorders>
              <w:top w:val="nil"/>
              <w:left w:val="single" w:sz="6" w:space="0" w:color="auto"/>
              <w:bottom w:val="nil"/>
              <w:right w:val="single" w:sz="6" w:space="0" w:color="auto"/>
            </w:tcBorders>
          </w:tcPr>
          <w:p w14:paraId="3D9F67E2"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27612065"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Угарный газ) (584)</w:t>
            </w:r>
          </w:p>
        </w:tc>
        <w:tc>
          <w:tcPr>
            <w:tcW w:w="1843" w:type="dxa"/>
            <w:tcBorders>
              <w:top w:val="nil"/>
              <w:left w:val="single" w:sz="6" w:space="0" w:color="auto"/>
              <w:bottom w:val="nil"/>
              <w:right w:val="single" w:sz="6" w:space="0" w:color="auto"/>
            </w:tcBorders>
          </w:tcPr>
          <w:p w14:paraId="54248D9E"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1959D8D1"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401270BC" w14:textId="77777777" w:rsidTr="006864B2">
        <w:trPr>
          <w:jc w:val="center"/>
        </w:trPr>
        <w:tc>
          <w:tcPr>
            <w:tcW w:w="1030" w:type="dxa"/>
            <w:tcBorders>
              <w:top w:val="nil"/>
              <w:left w:val="single" w:sz="6" w:space="0" w:color="auto"/>
              <w:bottom w:val="nil"/>
              <w:right w:val="single" w:sz="6" w:space="0" w:color="auto"/>
            </w:tcBorders>
            <w:hideMark/>
          </w:tcPr>
          <w:p w14:paraId="68F431E7"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0342</w:t>
            </w:r>
          </w:p>
        </w:tc>
        <w:tc>
          <w:tcPr>
            <w:tcW w:w="4253" w:type="dxa"/>
            <w:tcBorders>
              <w:top w:val="nil"/>
              <w:left w:val="single" w:sz="6" w:space="0" w:color="auto"/>
              <w:bottom w:val="nil"/>
              <w:right w:val="single" w:sz="6" w:space="0" w:color="auto"/>
            </w:tcBorders>
            <w:hideMark/>
          </w:tcPr>
          <w:p w14:paraId="7B2B674C"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Фтористые газообразные соединения</w:t>
            </w:r>
          </w:p>
        </w:tc>
        <w:tc>
          <w:tcPr>
            <w:tcW w:w="1843" w:type="dxa"/>
            <w:tcBorders>
              <w:top w:val="nil"/>
              <w:left w:val="single" w:sz="6" w:space="0" w:color="auto"/>
              <w:bottom w:val="nil"/>
              <w:right w:val="single" w:sz="6" w:space="0" w:color="auto"/>
            </w:tcBorders>
            <w:hideMark/>
          </w:tcPr>
          <w:p w14:paraId="4B26BC87"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0.000738</w:t>
            </w:r>
          </w:p>
        </w:tc>
        <w:tc>
          <w:tcPr>
            <w:tcW w:w="2020" w:type="dxa"/>
            <w:tcBorders>
              <w:top w:val="nil"/>
              <w:left w:val="single" w:sz="6" w:space="0" w:color="auto"/>
              <w:bottom w:val="nil"/>
              <w:right w:val="single" w:sz="6" w:space="0" w:color="auto"/>
            </w:tcBorders>
            <w:hideMark/>
          </w:tcPr>
          <w:p w14:paraId="281B72DE"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0.000443</w:t>
            </w:r>
          </w:p>
        </w:tc>
      </w:tr>
      <w:tr w:rsidR="00E94DB2" w:rsidRPr="006864B2" w14:paraId="26154363" w14:textId="77777777" w:rsidTr="006864B2">
        <w:trPr>
          <w:jc w:val="center"/>
        </w:trPr>
        <w:tc>
          <w:tcPr>
            <w:tcW w:w="1030" w:type="dxa"/>
            <w:tcBorders>
              <w:top w:val="nil"/>
              <w:left w:val="single" w:sz="6" w:space="0" w:color="auto"/>
              <w:bottom w:val="nil"/>
              <w:right w:val="single" w:sz="6" w:space="0" w:color="auto"/>
            </w:tcBorders>
          </w:tcPr>
          <w:p w14:paraId="1E7BBE15"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0C37E0AE"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/в пересчете на фтор/ (617)</w:t>
            </w:r>
          </w:p>
        </w:tc>
        <w:tc>
          <w:tcPr>
            <w:tcW w:w="1843" w:type="dxa"/>
            <w:tcBorders>
              <w:top w:val="nil"/>
              <w:left w:val="single" w:sz="6" w:space="0" w:color="auto"/>
              <w:bottom w:val="nil"/>
              <w:right w:val="single" w:sz="6" w:space="0" w:color="auto"/>
            </w:tcBorders>
          </w:tcPr>
          <w:p w14:paraId="56B33DC3"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355557C7"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166EB629" w14:textId="77777777" w:rsidTr="006864B2">
        <w:trPr>
          <w:jc w:val="center"/>
        </w:trPr>
        <w:tc>
          <w:tcPr>
            <w:tcW w:w="1030" w:type="dxa"/>
            <w:tcBorders>
              <w:top w:val="nil"/>
              <w:left w:val="single" w:sz="6" w:space="0" w:color="auto"/>
              <w:bottom w:val="nil"/>
              <w:right w:val="single" w:sz="6" w:space="0" w:color="auto"/>
            </w:tcBorders>
            <w:hideMark/>
          </w:tcPr>
          <w:p w14:paraId="18C6FB7E"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0344</w:t>
            </w:r>
          </w:p>
        </w:tc>
        <w:tc>
          <w:tcPr>
            <w:tcW w:w="4253" w:type="dxa"/>
            <w:tcBorders>
              <w:top w:val="nil"/>
              <w:left w:val="single" w:sz="6" w:space="0" w:color="auto"/>
              <w:bottom w:val="nil"/>
              <w:right w:val="single" w:sz="6" w:space="0" w:color="auto"/>
            </w:tcBorders>
            <w:hideMark/>
          </w:tcPr>
          <w:p w14:paraId="24AAD20A"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Фториды неорганические плохо</w:t>
            </w:r>
          </w:p>
        </w:tc>
        <w:tc>
          <w:tcPr>
            <w:tcW w:w="1843" w:type="dxa"/>
            <w:tcBorders>
              <w:top w:val="nil"/>
              <w:left w:val="single" w:sz="6" w:space="0" w:color="auto"/>
              <w:bottom w:val="nil"/>
              <w:right w:val="single" w:sz="6" w:space="0" w:color="auto"/>
            </w:tcBorders>
            <w:hideMark/>
          </w:tcPr>
          <w:p w14:paraId="48488520"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0.001653</w:t>
            </w:r>
          </w:p>
        </w:tc>
        <w:tc>
          <w:tcPr>
            <w:tcW w:w="2020" w:type="dxa"/>
            <w:tcBorders>
              <w:top w:val="nil"/>
              <w:left w:val="single" w:sz="6" w:space="0" w:color="auto"/>
              <w:bottom w:val="nil"/>
              <w:right w:val="single" w:sz="6" w:space="0" w:color="auto"/>
            </w:tcBorders>
            <w:hideMark/>
          </w:tcPr>
          <w:p w14:paraId="2127FF02"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0.00076</w:t>
            </w:r>
          </w:p>
        </w:tc>
      </w:tr>
      <w:tr w:rsidR="00E94DB2" w:rsidRPr="006864B2" w14:paraId="100B5B7A" w14:textId="77777777" w:rsidTr="006864B2">
        <w:trPr>
          <w:jc w:val="center"/>
        </w:trPr>
        <w:tc>
          <w:tcPr>
            <w:tcW w:w="1030" w:type="dxa"/>
            <w:tcBorders>
              <w:top w:val="nil"/>
              <w:left w:val="single" w:sz="6" w:space="0" w:color="auto"/>
              <w:bottom w:val="nil"/>
              <w:right w:val="single" w:sz="6" w:space="0" w:color="auto"/>
            </w:tcBorders>
          </w:tcPr>
          <w:p w14:paraId="304F12D8"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6492BB0A"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растворимые - (алюминия фторид,</w:t>
            </w:r>
          </w:p>
        </w:tc>
        <w:tc>
          <w:tcPr>
            <w:tcW w:w="1843" w:type="dxa"/>
            <w:tcBorders>
              <w:top w:val="nil"/>
              <w:left w:val="single" w:sz="6" w:space="0" w:color="auto"/>
              <w:bottom w:val="nil"/>
              <w:right w:val="single" w:sz="6" w:space="0" w:color="auto"/>
            </w:tcBorders>
          </w:tcPr>
          <w:p w14:paraId="6C1E4EEA"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61C65081"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658D8DB8" w14:textId="77777777" w:rsidTr="006864B2">
        <w:trPr>
          <w:jc w:val="center"/>
        </w:trPr>
        <w:tc>
          <w:tcPr>
            <w:tcW w:w="1030" w:type="dxa"/>
            <w:tcBorders>
              <w:top w:val="nil"/>
              <w:left w:val="single" w:sz="6" w:space="0" w:color="auto"/>
              <w:bottom w:val="nil"/>
              <w:right w:val="single" w:sz="6" w:space="0" w:color="auto"/>
            </w:tcBorders>
          </w:tcPr>
          <w:p w14:paraId="1EC11F67"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71DE8237"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кальция фторид, натрия</w:t>
            </w:r>
          </w:p>
        </w:tc>
        <w:tc>
          <w:tcPr>
            <w:tcW w:w="1843" w:type="dxa"/>
            <w:tcBorders>
              <w:top w:val="nil"/>
              <w:left w:val="single" w:sz="6" w:space="0" w:color="auto"/>
              <w:bottom w:val="nil"/>
              <w:right w:val="single" w:sz="6" w:space="0" w:color="auto"/>
            </w:tcBorders>
          </w:tcPr>
          <w:p w14:paraId="003662FB"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417FF958"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4DBE602B" w14:textId="77777777" w:rsidTr="006864B2">
        <w:trPr>
          <w:jc w:val="center"/>
        </w:trPr>
        <w:tc>
          <w:tcPr>
            <w:tcW w:w="1030" w:type="dxa"/>
            <w:tcBorders>
              <w:top w:val="nil"/>
              <w:left w:val="single" w:sz="6" w:space="0" w:color="auto"/>
              <w:bottom w:val="nil"/>
              <w:right w:val="single" w:sz="6" w:space="0" w:color="auto"/>
            </w:tcBorders>
          </w:tcPr>
          <w:p w14:paraId="0282B187"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6AE127CF"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гексафторалюминат) (Фториды</w:t>
            </w:r>
          </w:p>
        </w:tc>
        <w:tc>
          <w:tcPr>
            <w:tcW w:w="1843" w:type="dxa"/>
            <w:tcBorders>
              <w:top w:val="nil"/>
              <w:left w:val="single" w:sz="6" w:space="0" w:color="auto"/>
              <w:bottom w:val="nil"/>
              <w:right w:val="single" w:sz="6" w:space="0" w:color="auto"/>
            </w:tcBorders>
          </w:tcPr>
          <w:p w14:paraId="5AC13101"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4081C70F"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0E98C5A9" w14:textId="77777777" w:rsidTr="006864B2">
        <w:trPr>
          <w:jc w:val="center"/>
        </w:trPr>
        <w:tc>
          <w:tcPr>
            <w:tcW w:w="1030" w:type="dxa"/>
            <w:tcBorders>
              <w:top w:val="nil"/>
              <w:left w:val="single" w:sz="6" w:space="0" w:color="auto"/>
              <w:bottom w:val="nil"/>
              <w:right w:val="single" w:sz="6" w:space="0" w:color="auto"/>
            </w:tcBorders>
          </w:tcPr>
          <w:p w14:paraId="1B7C23AC"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04712CFE"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неорганические плохо растворимые</w:t>
            </w:r>
          </w:p>
        </w:tc>
        <w:tc>
          <w:tcPr>
            <w:tcW w:w="1843" w:type="dxa"/>
            <w:tcBorders>
              <w:top w:val="nil"/>
              <w:left w:val="single" w:sz="6" w:space="0" w:color="auto"/>
              <w:bottom w:val="nil"/>
              <w:right w:val="single" w:sz="6" w:space="0" w:color="auto"/>
            </w:tcBorders>
          </w:tcPr>
          <w:p w14:paraId="04D7C5E6"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64CFAFD1"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7ED48BD9" w14:textId="77777777" w:rsidTr="006864B2">
        <w:trPr>
          <w:jc w:val="center"/>
        </w:trPr>
        <w:tc>
          <w:tcPr>
            <w:tcW w:w="1030" w:type="dxa"/>
            <w:tcBorders>
              <w:top w:val="nil"/>
              <w:left w:val="single" w:sz="6" w:space="0" w:color="auto"/>
              <w:bottom w:val="nil"/>
              <w:right w:val="single" w:sz="6" w:space="0" w:color="auto"/>
            </w:tcBorders>
          </w:tcPr>
          <w:p w14:paraId="15E3AAFB"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5A2316B4"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/в пересчете на фтор/) (615)</w:t>
            </w:r>
          </w:p>
        </w:tc>
        <w:tc>
          <w:tcPr>
            <w:tcW w:w="1843" w:type="dxa"/>
            <w:tcBorders>
              <w:top w:val="nil"/>
              <w:left w:val="single" w:sz="6" w:space="0" w:color="auto"/>
              <w:bottom w:val="nil"/>
              <w:right w:val="single" w:sz="6" w:space="0" w:color="auto"/>
            </w:tcBorders>
          </w:tcPr>
          <w:p w14:paraId="0F2AE816"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7C164EA8"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5DC55079" w14:textId="77777777" w:rsidTr="006864B2">
        <w:trPr>
          <w:jc w:val="center"/>
        </w:trPr>
        <w:tc>
          <w:tcPr>
            <w:tcW w:w="1030" w:type="dxa"/>
            <w:tcBorders>
              <w:top w:val="nil"/>
              <w:left w:val="single" w:sz="6" w:space="0" w:color="auto"/>
              <w:bottom w:val="nil"/>
              <w:right w:val="single" w:sz="6" w:space="0" w:color="auto"/>
            </w:tcBorders>
            <w:hideMark/>
          </w:tcPr>
          <w:p w14:paraId="3B05F7BF"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0616</w:t>
            </w:r>
          </w:p>
        </w:tc>
        <w:tc>
          <w:tcPr>
            <w:tcW w:w="4253" w:type="dxa"/>
            <w:tcBorders>
              <w:top w:val="nil"/>
              <w:left w:val="single" w:sz="6" w:space="0" w:color="auto"/>
              <w:bottom w:val="nil"/>
              <w:right w:val="single" w:sz="6" w:space="0" w:color="auto"/>
            </w:tcBorders>
            <w:hideMark/>
          </w:tcPr>
          <w:p w14:paraId="6EFE3439"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Диметилбензол (смесь о-, м-, п-</w:t>
            </w:r>
          </w:p>
        </w:tc>
        <w:tc>
          <w:tcPr>
            <w:tcW w:w="1843" w:type="dxa"/>
            <w:tcBorders>
              <w:top w:val="nil"/>
              <w:left w:val="single" w:sz="6" w:space="0" w:color="auto"/>
              <w:bottom w:val="nil"/>
              <w:right w:val="single" w:sz="6" w:space="0" w:color="auto"/>
            </w:tcBorders>
            <w:hideMark/>
          </w:tcPr>
          <w:p w14:paraId="292666BE"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0.01875</w:t>
            </w:r>
          </w:p>
        </w:tc>
        <w:tc>
          <w:tcPr>
            <w:tcW w:w="2020" w:type="dxa"/>
            <w:tcBorders>
              <w:top w:val="nil"/>
              <w:left w:val="single" w:sz="6" w:space="0" w:color="auto"/>
              <w:bottom w:val="nil"/>
              <w:right w:val="single" w:sz="6" w:space="0" w:color="auto"/>
            </w:tcBorders>
            <w:hideMark/>
          </w:tcPr>
          <w:p w14:paraId="41406090"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0.09</w:t>
            </w:r>
          </w:p>
        </w:tc>
      </w:tr>
      <w:tr w:rsidR="00E94DB2" w:rsidRPr="006864B2" w14:paraId="5C4E0D5C" w14:textId="77777777" w:rsidTr="006864B2">
        <w:trPr>
          <w:jc w:val="center"/>
        </w:trPr>
        <w:tc>
          <w:tcPr>
            <w:tcW w:w="1030" w:type="dxa"/>
            <w:tcBorders>
              <w:top w:val="nil"/>
              <w:left w:val="single" w:sz="6" w:space="0" w:color="auto"/>
              <w:bottom w:val="nil"/>
              <w:right w:val="single" w:sz="6" w:space="0" w:color="auto"/>
            </w:tcBorders>
          </w:tcPr>
          <w:p w14:paraId="75AD1BD4"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0D11871C"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изомеров) (203)</w:t>
            </w:r>
          </w:p>
        </w:tc>
        <w:tc>
          <w:tcPr>
            <w:tcW w:w="1843" w:type="dxa"/>
            <w:tcBorders>
              <w:top w:val="nil"/>
              <w:left w:val="single" w:sz="6" w:space="0" w:color="auto"/>
              <w:bottom w:val="nil"/>
              <w:right w:val="single" w:sz="6" w:space="0" w:color="auto"/>
            </w:tcBorders>
          </w:tcPr>
          <w:p w14:paraId="7478F0A5"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5EB4E1FA"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33EBAAD6" w14:textId="77777777" w:rsidTr="006864B2">
        <w:trPr>
          <w:jc w:val="center"/>
        </w:trPr>
        <w:tc>
          <w:tcPr>
            <w:tcW w:w="1030" w:type="dxa"/>
            <w:tcBorders>
              <w:top w:val="nil"/>
              <w:left w:val="single" w:sz="6" w:space="0" w:color="auto"/>
              <w:bottom w:val="nil"/>
              <w:right w:val="single" w:sz="6" w:space="0" w:color="auto"/>
            </w:tcBorders>
            <w:hideMark/>
          </w:tcPr>
          <w:p w14:paraId="39635E96"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0621</w:t>
            </w:r>
          </w:p>
        </w:tc>
        <w:tc>
          <w:tcPr>
            <w:tcW w:w="4253" w:type="dxa"/>
            <w:tcBorders>
              <w:top w:val="nil"/>
              <w:left w:val="single" w:sz="6" w:space="0" w:color="auto"/>
              <w:bottom w:val="nil"/>
              <w:right w:val="single" w:sz="6" w:space="0" w:color="auto"/>
            </w:tcBorders>
            <w:hideMark/>
          </w:tcPr>
          <w:p w14:paraId="34306401"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Метилбензол (349)</w:t>
            </w:r>
          </w:p>
        </w:tc>
        <w:tc>
          <w:tcPr>
            <w:tcW w:w="1843" w:type="dxa"/>
            <w:tcBorders>
              <w:top w:val="nil"/>
              <w:left w:val="single" w:sz="6" w:space="0" w:color="auto"/>
              <w:bottom w:val="nil"/>
              <w:right w:val="single" w:sz="6" w:space="0" w:color="auto"/>
            </w:tcBorders>
            <w:hideMark/>
          </w:tcPr>
          <w:p w14:paraId="3F794717"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0.01722222222</w:t>
            </w:r>
          </w:p>
        </w:tc>
        <w:tc>
          <w:tcPr>
            <w:tcW w:w="2020" w:type="dxa"/>
            <w:tcBorders>
              <w:top w:val="nil"/>
              <w:left w:val="single" w:sz="6" w:space="0" w:color="auto"/>
              <w:bottom w:val="nil"/>
              <w:right w:val="single" w:sz="6" w:space="0" w:color="auto"/>
            </w:tcBorders>
            <w:hideMark/>
          </w:tcPr>
          <w:p w14:paraId="2AA91732"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0.124</w:t>
            </w:r>
          </w:p>
        </w:tc>
      </w:tr>
      <w:tr w:rsidR="00E94DB2" w:rsidRPr="006864B2" w14:paraId="1E28EC21" w14:textId="77777777" w:rsidTr="006864B2">
        <w:trPr>
          <w:jc w:val="center"/>
        </w:trPr>
        <w:tc>
          <w:tcPr>
            <w:tcW w:w="1030" w:type="dxa"/>
            <w:tcBorders>
              <w:top w:val="nil"/>
              <w:left w:val="single" w:sz="6" w:space="0" w:color="auto"/>
              <w:bottom w:val="nil"/>
              <w:right w:val="single" w:sz="6" w:space="0" w:color="auto"/>
            </w:tcBorders>
            <w:hideMark/>
          </w:tcPr>
          <w:p w14:paraId="7305AD21"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0827</w:t>
            </w:r>
          </w:p>
        </w:tc>
        <w:tc>
          <w:tcPr>
            <w:tcW w:w="4253" w:type="dxa"/>
            <w:tcBorders>
              <w:top w:val="nil"/>
              <w:left w:val="single" w:sz="6" w:space="0" w:color="auto"/>
              <w:bottom w:val="nil"/>
              <w:right w:val="single" w:sz="6" w:space="0" w:color="auto"/>
            </w:tcBorders>
            <w:hideMark/>
          </w:tcPr>
          <w:p w14:paraId="3BCFBF94"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Хлорэтилен (Винилхлорид,</w:t>
            </w:r>
          </w:p>
        </w:tc>
        <w:tc>
          <w:tcPr>
            <w:tcW w:w="1843" w:type="dxa"/>
            <w:tcBorders>
              <w:top w:val="nil"/>
              <w:left w:val="single" w:sz="6" w:space="0" w:color="auto"/>
              <w:bottom w:val="nil"/>
              <w:right w:val="single" w:sz="6" w:space="0" w:color="auto"/>
            </w:tcBorders>
            <w:hideMark/>
          </w:tcPr>
          <w:p w14:paraId="2BF55C85"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4.0123457e-8</w:t>
            </w:r>
          </w:p>
        </w:tc>
        <w:tc>
          <w:tcPr>
            <w:tcW w:w="2020" w:type="dxa"/>
            <w:tcBorders>
              <w:top w:val="nil"/>
              <w:left w:val="single" w:sz="6" w:space="0" w:color="auto"/>
              <w:bottom w:val="nil"/>
              <w:right w:val="single" w:sz="6" w:space="0" w:color="auto"/>
            </w:tcBorders>
            <w:hideMark/>
          </w:tcPr>
          <w:p w14:paraId="7EEB264A"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7.8e-8</w:t>
            </w:r>
          </w:p>
        </w:tc>
      </w:tr>
      <w:tr w:rsidR="00E94DB2" w:rsidRPr="006864B2" w14:paraId="38959AF2" w14:textId="77777777" w:rsidTr="006864B2">
        <w:trPr>
          <w:jc w:val="center"/>
        </w:trPr>
        <w:tc>
          <w:tcPr>
            <w:tcW w:w="1030" w:type="dxa"/>
            <w:tcBorders>
              <w:top w:val="nil"/>
              <w:left w:val="single" w:sz="6" w:space="0" w:color="auto"/>
              <w:bottom w:val="nil"/>
              <w:right w:val="single" w:sz="6" w:space="0" w:color="auto"/>
            </w:tcBorders>
          </w:tcPr>
          <w:p w14:paraId="22F78296"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hideMark/>
          </w:tcPr>
          <w:p w14:paraId="0C596ABE"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Этиленхлорид) (646)</w:t>
            </w:r>
          </w:p>
        </w:tc>
        <w:tc>
          <w:tcPr>
            <w:tcW w:w="1843" w:type="dxa"/>
            <w:tcBorders>
              <w:top w:val="nil"/>
              <w:left w:val="single" w:sz="6" w:space="0" w:color="auto"/>
              <w:bottom w:val="nil"/>
              <w:right w:val="single" w:sz="6" w:space="0" w:color="auto"/>
            </w:tcBorders>
          </w:tcPr>
          <w:p w14:paraId="5D60C1FB"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Pr>
          <w:p w14:paraId="63FE948C"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E94DB2" w:rsidRPr="006864B2" w14:paraId="54A39DFD" w14:textId="77777777" w:rsidTr="006864B2">
        <w:trPr>
          <w:jc w:val="center"/>
        </w:trPr>
        <w:tc>
          <w:tcPr>
            <w:tcW w:w="1030" w:type="dxa"/>
            <w:tcBorders>
              <w:top w:val="nil"/>
              <w:left w:val="single" w:sz="6" w:space="0" w:color="auto"/>
              <w:bottom w:val="nil"/>
              <w:right w:val="single" w:sz="6" w:space="0" w:color="auto"/>
            </w:tcBorders>
            <w:hideMark/>
          </w:tcPr>
          <w:p w14:paraId="5E6618D1"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1210</w:t>
            </w:r>
          </w:p>
        </w:tc>
        <w:tc>
          <w:tcPr>
            <w:tcW w:w="4253" w:type="dxa"/>
            <w:tcBorders>
              <w:top w:val="nil"/>
              <w:left w:val="single" w:sz="6" w:space="0" w:color="auto"/>
              <w:bottom w:val="nil"/>
              <w:right w:val="single" w:sz="6" w:space="0" w:color="auto"/>
            </w:tcBorders>
            <w:hideMark/>
          </w:tcPr>
          <w:p w14:paraId="0DD30124"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Бутилацетат (Уксусной кислоты</w:t>
            </w:r>
          </w:p>
        </w:tc>
        <w:tc>
          <w:tcPr>
            <w:tcW w:w="1843" w:type="dxa"/>
            <w:tcBorders>
              <w:top w:val="nil"/>
              <w:left w:val="single" w:sz="6" w:space="0" w:color="auto"/>
              <w:bottom w:val="nil"/>
              <w:right w:val="single" w:sz="6" w:space="0" w:color="auto"/>
            </w:tcBorders>
            <w:hideMark/>
          </w:tcPr>
          <w:p w14:paraId="72DF752D"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0.00333333333</w:t>
            </w:r>
          </w:p>
        </w:tc>
        <w:tc>
          <w:tcPr>
            <w:tcW w:w="2020" w:type="dxa"/>
            <w:tcBorders>
              <w:top w:val="nil"/>
              <w:left w:val="single" w:sz="6" w:space="0" w:color="auto"/>
              <w:bottom w:val="nil"/>
              <w:right w:val="single" w:sz="6" w:space="0" w:color="auto"/>
            </w:tcBorders>
            <w:hideMark/>
          </w:tcPr>
          <w:p w14:paraId="019F3AE9"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0.024</w:t>
            </w:r>
          </w:p>
        </w:tc>
      </w:tr>
      <w:tr w:rsidR="00E94DB2" w:rsidRPr="006864B2" w14:paraId="0A3F755F" w14:textId="77777777" w:rsidTr="006864B2">
        <w:trPr>
          <w:jc w:val="center"/>
        </w:trPr>
        <w:tc>
          <w:tcPr>
            <w:tcW w:w="1030" w:type="dxa"/>
            <w:tcBorders>
              <w:top w:val="nil"/>
              <w:left w:val="single" w:sz="6" w:space="0" w:color="auto"/>
              <w:bottom w:val="single" w:sz="6" w:space="0" w:color="auto"/>
              <w:right w:val="single" w:sz="6" w:space="0" w:color="auto"/>
            </w:tcBorders>
          </w:tcPr>
          <w:p w14:paraId="23F0C63C" w14:textId="77777777" w:rsidR="00E94DB2" w:rsidRPr="006864B2" w:rsidRDefault="00E94DB2" w:rsidP="006864B2">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single" w:sz="6" w:space="0" w:color="auto"/>
              <w:right w:val="single" w:sz="6" w:space="0" w:color="auto"/>
            </w:tcBorders>
            <w:hideMark/>
          </w:tcPr>
          <w:p w14:paraId="66F1AA23"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бутиловый эфир) (110)</w:t>
            </w:r>
          </w:p>
        </w:tc>
        <w:tc>
          <w:tcPr>
            <w:tcW w:w="1843" w:type="dxa"/>
            <w:tcBorders>
              <w:top w:val="nil"/>
              <w:left w:val="single" w:sz="6" w:space="0" w:color="auto"/>
              <w:bottom w:val="single" w:sz="6" w:space="0" w:color="auto"/>
              <w:right w:val="single" w:sz="6" w:space="0" w:color="auto"/>
            </w:tcBorders>
          </w:tcPr>
          <w:p w14:paraId="6018DF59"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single" w:sz="6" w:space="0" w:color="auto"/>
              <w:right w:val="single" w:sz="6" w:space="0" w:color="auto"/>
            </w:tcBorders>
          </w:tcPr>
          <w:p w14:paraId="353D42FB" w14:textId="77777777" w:rsidR="00E94DB2" w:rsidRPr="006864B2" w:rsidRDefault="00E94DB2" w:rsidP="006864B2">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56289A32" w14:textId="77777777" w:rsidTr="006864B2">
        <w:tblPrEx>
          <w:tblCellMar>
            <w:left w:w="0" w:type="dxa"/>
            <w:right w:w="0" w:type="dxa"/>
          </w:tblCellMar>
        </w:tblPrEx>
        <w:trPr>
          <w:jc w:val="center"/>
        </w:trPr>
        <w:tc>
          <w:tcPr>
            <w:tcW w:w="103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053D62B5"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1401</w:t>
            </w:r>
          </w:p>
        </w:tc>
        <w:tc>
          <w:tcPr>
            <w:tcW w:w="4253"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F0068F6"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Пропан-2-он (Ацетон) (470)</w:t>
            </w:r>
          </w:p>
        </w:tc>
        <w:tc>
          <w:tcPr>
            <w:tcW w:w="1843"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DC76979"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0.052</w:t>
            </w:r>
          </w:p>
        </w:tc>
        <w:tc>
          <w:tcPr>
            <w:tcW w:w="20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6264B6F"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0.14857143</w:t>
            </w:r>
          </w:p>
        </w:tc>
      </w:tr>
      <w:tr w:rsidR="006864B2" w:rsidRPr="006864B2" w14:paraId="69965DD0"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hideMark/>
          </w:tcPr>
          <w:p w14:paraId="6EB044D5"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2704</w:t>
            </w: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7B4D82F5"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Бензин (нефтяной, малосернистый)</w:t>
            </w:r>
          </w:p>
        </w:tc>
        <w:tc>
          <w:tcPr>
            <w:tcW w:w="1843" w:type="dxa"/>
            <w:tcBorders>
              <w:top w:val="nil"/>
              <w:left w:val="single" w:sz="6" w:space="0" w:color="auto"/>
              <w:bottom w:val="nil"/>
              <w:right w:val="single" w:sz="6" w:space="0" w:color="auto"/>
            </w:tcBorders>
            <w:tcMar>
              <w:top w:w="0" w:type="dxa"/>
              <w:left w:w="30" w:type="dxa"/>
              <w:bottom w:w="0" w:type="dxa"/>
              <w:right w:w="30" w:type="dxa"/>
            </w:tcMar>
            <w:hideMark/>
          </w:tcPr>
          <w:p w14:paraId="67A5DA47"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0.052126</w:t>
            </w:r>
          </w:p>
        </w:tc>
        <w:tc>
          <w:tcPr>
            <w:tcW w:w="2020" w:type="dxa"/>
            <w:tcBorders>
              <w:top w:val="nil"/>
              <w:left w:val="single" w:sz="6" w:space="0" w:color="auto"/>
              <w:bottom w:val="nil"/>
              <w:right w:val="single" w:sz="6" w:space="0" w:color="auto"/>
            </w:tcBorders>
            <w:tcMar>
              <w:top w:w="0" w:type="dxa"/>
              <w:left w:w="30" w:type="dxa"/>
              <w:bottom w:w="0" w:type="dxa"/>
              <w:right w:w="30" w:type="dxa"/>
            </w:tcMar>
            <w:hideMark/>
          </w:tcPr>
          <w:p w14:paraId="60B3B793"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0.03475067</w:t>
            </w:r>
          </w:p>
        </w:tc>
      </w:tr>
      <w:tr w:rsidR="006864B2" w:rsidRPr="006864B2" w14:paraId="69D45F70"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4899E57B"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53056F42"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/в пересчете на углерод/ (60)</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128A0D13"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55243A10"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32E44765"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hideMark/>
          </w:tcPr>
          <w:p w14:paraId="135E2D8C"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2732</w:t>
            </w: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1F060FE1"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Керосин (654*)</w:t>
            </w:r>
          </w:p>
        </w:tc>
        <w:tc>
          <w:tcPr>
            <w:tcW w:w="1843" w:type="dxa"/>
            <w:tcBorders>
              <w:top w:val="nil"/>
              <w:left w:val="single" w:sz="6" w:space="0" w:color="auto"/>
              <w:bottom w:val="nil"/>
              <w:right w:val="single" w:sz="6" w:space="0" w:color="auto"/>
            </w:tcBorders>
            <w:tcMar>
              <w:top w:w="0" w:type="dxa"/>
              <w:left w:w="30" w:type="dxa"/>
              <w:bottom w:w="0" w:type="dxa"/>
              <w:right w:w="30" w:type="dxa"/>
            </w:tcMar>
            <w:hideMark/>
          </w:tcPr>
          <w:p w14:paraId="469BF12C"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0.06404</w:t>
            </w:r>
          </w:p>
        </w:tc>
        <w:tc>
          <w:tcPr>
            <w:tcW w:w="2020" w:type="dxa"/>
            <w:tcBorders>
              <w:top w:val="nil"/>
              <w:left w:val="single" w:sz="6" w:space="0" w:color="auto"/>
              <w:bottom w:val="nil"/>
              <w:right w:val="single" w:sz="6" w:space="0" w:color="auto"/>
            </w:tcBorders>
            <w:tcMar>
              <w:top w:w="0" w:type="dxa"/>
              <w:left w:w="30" w:type="dxa"/>
              <w:bottom w:w="0" w:type="dxa"/>
              <w:right w:w="30" w:type="dxa"/>
            </w:tcMar>
            <w:hideMark/>
          </w:tcPr>
          <w:p w14:paraId="677FF4EE"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0.05336667</w:t>
            </w:r>
          </w:p>
        </w:tc>
      </w:tr>
      <w:tr w:rsidR="006864B2" w:rsidRPr="006864B2" w14:paraId="574A4676"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hideMark/>
          </w:tcPr>
          <w:p w14:paraId="7A93CDF9"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2752</w:t>
            </w: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1351B2F6"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Уайт-спирит (1294*)</w:t>
            </w:r>
          </w:p>
        </w:tc>
        <w:tc>
          <w:tcPr>
            <w:tcW w:w="1843" w:type="dxa"/>
            <w:tcBorders>
              <w:top w:val="nil"/>
              <w:left w:val="single" w:sz="6" w:space="0" w:color="auto"/>
              <w:bottom w:val="nil"/>
              <w:right w:val="single" w:sz="6" w:space="0" w:color="auto"/>
            </w:tcBorders>
            <w:tcMar>
              <w:top w:w="0" w:type="dxa"/>
              <w:left w:w="30" w:type="dxa"/>
              <w:bottom w:w="0" w:type="dxa"/>
              <w:right w:w="30" w:type="dxa"/>
            </w:tcMar>
            <w:hideMark/>
          </w:tcPr>
          <w:p w14:paraId="404B3141"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0.745</w:t>
            </w:r>
          </w:p>
        </w:tc>
        <w:tc>
          <w:tcPr>
            <w:tcW w:w="2020" w:type="dxa"/>
            <w:tcBorders>
              <w:top w:val="nil"/>
              <w:left w:val="single" w:sz="6" w:space="0" w:color="auto"/>
              <w:bottom w:val="nil"/>
              <w:right w:val="single" w:sz="6" w:space="0" w:color="auto"/>
            </w:tcBorders>
            <w:tcMar>
              <w:top w:w="0" w:type="dxa"/>
              <w:left w:w="30" w:type="dxa"/>
              <w:bottom w:w="0" w:type="dxa"/>
              <w:right w:w="30" w:type="dxa"/>
            </w:tcMar>
            <w:hideMark/>
          </w:tcPr>
          <w:p w14:paraId="1FAD52B2"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0.745</w:t>
            </w:r>
          </w:p>
        </w:tc>
      </w:tr>
      <w:tr w:rsidR="006864B2" w:rsidRPr="006864B2" w14:paraId="536E32F7"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hideMark/>
          </w:tcPr>
          <w:p w14:paraId="577E07DD"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2754</w:t>
            </w: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190091D0"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Алканы С12-19 /в пересчете на С/</w:t>
            </w:r>
          </w:p>
        </w:tc>
        <w:tc>
          <w:tcPr>
            <w:tcW w:w="1843" w:type="dxa"/>
            <w:tcBorders>
              <w:top w:val="nil"/>
              <w:left w:val="single" w:sz="6" w:space="0" w:color="auto"/>
              <w:bottom w:val="nil"/>
              <w:right w:val="single" w:sz="6" w:space="0" w:color="auto"/>
            </w:tcBorders>
            <w:tcMar>
              <w:top w:w="0" w:type="dxa"/>
              <w:left w:w="30" w:type="dxa"/>
              <w:bottom w:w="0" w:type="dxa"/>
              <w:right w:w="30" w:type="dxa"/>
            </w:tcMar>
            <w:hideMark/>
          </w:tcPr>
          <w:p w14:paraId="45E69AF3"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27.74091</w:t>
            </w:r>
          </w:p>
        </w:tc>
        <w:tc>
          <w:tcPr>
            <w:tcW w:w="2020" w:type="dxa"/>
            <w:tcBorders>
              <w:top w:val="nil"/>
              <w:left w:val="single" w:sz="6" w:space="0" w:color="auto"/>
              <w:bottom w:val="nil"/>
              <w:right w:val="single" w:sz="6" w:space="0" w:color="auto"/>
            </w:tcBorders>
            <w:tcMar>
              <w:top w:w="0" w:type="dxa"/>
              <w:left w:w="30" w:type="dxa"/>
              <w:bottom w:w="0" w:type="dxa"/>
              <w:right w:w="30" w:type="dxa"/>
            </w:tcMar>
            <w:hideMark/>
          </w:tcPr>
          <w:p w14:paraId="3AD33392"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27.74091</w:t>
            </w:r>
          </w:p>
        </w:tc>
      </w:tr>
      <w:tr w:rsidR="006864B2" w:rsidRPr="006864B2" w14:paraId="33402BED"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45A62025"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112C134C"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(Углеводороды предельные С12-С19</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62ECF4A4"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377233F6"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3912B2E6"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3FE1E87B"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58A0982A"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(в пересчете на С); Растворитель</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23FA692A"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58A124EE"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529327F2"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1D6605BC"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6DF6D184"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РПК-265П) (10)</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30D09516"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4CF448A1"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3BD606C1"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hideMark/>
          </w:tcPr>
          <w:p w14:paraId="7270587C"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2908</w:t>
            </w: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5AFF8AA0"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Пыль неорганическая, содержащая</w:t>
            </w:r>
          </w:p>
        </w:tc>
        <w:tc>
          <w:tcPr>
            <w:tcW w:w="1843" w:type="dxa"/>
            <w:tcBorders>
              <w:top w:val="nil"/>
              <w:left w:val="single" w:sz="6" w:space="0" w:color="auto"/>
              <w:bottom w:val="nil"/>
              <w:right w:val="single" w:sz="6" w:space="0" w:color="auto"/>
            </w:tcBorders>
            <w:tcMar>
              <w:top w:w="0" w:type="dxa"/>
              <w:left w:w="30" w:type="dxa"/>
              <w:bottom w:w="0" w:type="dxa"/>
              <w:right w:w="30" w:type="dxa"/>
            </w:tcMar>
            <w:hideMark/>
          </w:tcPr>
          <w:p w14:paraId="18760673"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0.456084</w:t>
            </w:r>
          </w:p>
        </w:tc>
        <w:tc>
          <w:tcPr>
            <w:tcW w:w="2020" w:type="dxa"/>
            <w:tcBorders>
              <w:top w:val="nil"/>
              <w:left w:val="single" w:sz="6" w:space="0" w:color="auto"/>
              <w:bottom w:val="nil"/>
              <w:right w:val="single" w:sz="6" w:space="0" w:color="auto"/>
            </w:tcBorders>
            <w:tcMar>
              <w:top w:w="0" w:type="dxa"/>
              <w:left w:w="30" w:type="dxa"/>
              <w:bottom w:w="0" w:type="dxa"/>
              <w:right w:w="30" w:type="dxa"/>
            </w:tcMar>
            <w:hideMark/>
          </w:tcPr>
          <w:p w14:paraId="02E239F4"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4.56084</w:t>
            </w:r>
          </w:p>
        </w:tc>
      </w:tr>
      <w:tr w:rsidR="006864B2" w:rsidRPr="006864B2" w14:paraId="43015D00"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1CCDEE0A"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2331AA89"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двуокись кремния в %: 70-20 (</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43680663"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08C9DBC9"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7496CD31"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26599E92"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57250B26"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шамот, цемент, пыль цементного</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43298EEA"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2C5C863E"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276B48C3"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584AB461"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44F6D683"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производства - глина, глинистый</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4C90414C"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5525D50D"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41EBC25B"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59D3300A"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15E6C940"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сланец, доменный шлак, песок,</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51C35904"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4E3AD435"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572D9FF2"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0C8BF361"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70048D4D"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клинкер, зола, кремнезем, зола</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79ADC498"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1A5C04B7"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10A5ABDB" w14:textId="77777777" w:rsidTr="006864B2">
        <w:tblPrEx>
          <w:tblCellMar>
            <w:left w:w="0" w:type="dxa"/>
            <w:right w:w="0" w:type="dxa"/>
          </w:tblCellMar>
        </w:tblPrEx>
        <w:trPr>
          <w:jc w:val="center"/>
        </w:trPr>
        <w:tc>
          <w:tcPr>
            <w:tcW w:w="1030" w:type="dxa"/>
            <w:tcBorders>
              <w:top w:val="nil"/>
              <w:left w:val="single" w:sz="6" w:space="0" w:color="auto"/>
              <w:bottom w:val="nil"/>
              <w:right w:val="single" w:sz="6" w:space="0" w:color="auto"/>
            </w:tcBorders>
            <w:tcMar>
              <w:top w:w="0" w:type="dxa"/>
              <w:left w:w="30" w:type="dxa"/>
              <w:bottom w:w="0" w:type="dxa"/>
              <w:right w:w="30" w:type="dxa"/>
            </w:tcMar>
          </w:tcPr>
          <w:p w14:paraId="0C5DDAFD"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nil"/>
              <w:right w:val="single" w:sz="6" w:space="0" w:color="auto"/>
            </w:tcBorders>
            <w:tcMar>
              <w:top w:w="0" w:type="dxa"/>
              <w:left w:w="30" w:type="dxa"/>
              <w:bottom w:w="0" w:type="dxa"/>
              <w:right w:w="30" w:type="dxa"/>
            </w:tcMar>
            <w:hideMark/>
          </w:tcPr>
          <w:p w14:paraId="07A6C7BF"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углей казахстанских</w:t>
            </w:r>
          </w:p>
        </w:tc>
        <w:tc>
          <w:tcPr>
            <w:tcW w:w="1843" w:type="dxa"/>
            <w:tcBorders>
              <w:top w:val="nil"/>
              <w:left w:val="single" w:sz="6" w:space="0" w:color="auto"/>
              <w:bottom w:val="nil"/>
              <w:right w:val="single" w:sz="6" w:space="0" w:color="auto"/>
            </w:tcBorders>
            <w:tcMar>
              <w:top w:w="0" w:type="dxa"/>
              <w:left w:w="30" w:type="dxa"/>
              <w:bottom w:w="0" w:type="dxa"/>
              <w:right w:w="30" w:type="dxa"/>
            </w:tcMar>
          </w:tcPr>
          <w:p w14:paraId="2449A7D4"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nil"/>
              <w:right w:val="single" w:sz="6" w:space="0" w:color="auto"/>
            </w:tcBorders>
            <w:tcMar>
              <w:top w:w="0" w:type="dxa"/>
              <w:left w:w="30" w:type="dxa"/>
              <w:bottom w:w="0" w:type="dxa"/>
              <w:right w:w="30" w:type="dxa"/>
            </w:tcMar>
          </w:tcPr>
          <w:p w14:paraId="38B847C2"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5E562A4E" w14:textId="77777777" w:rsidTr="006864B2">
        <w:tblPrEx>
          <w:tblCellMar>
            <w:left w:w="0" w:type="dxa"/>
            <w:right w:w="0" w:type="dxa"/>
          </w:tblCellMar>
        </w:tblPrEx>
        <w:trPr>
          <w:jc w:val="center"/>
        </w:trPr>
        <w:tc>
          <w:tcPr>
            <w:tcW w:w="103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EBEA3E3"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32A1FF33"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месторождений) (494)</w:t>
            </w:r>
          </w:p>
        </w:tc>
        <w:tc>
          <w:tcPr>
            <w:tcW w:w="1843"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BC8292A"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0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8DFD760"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r>
      <w:tr w:rsidR="006864B2" w:rsidRPr="006864B2" w14:paraId="4F052C1E" w14:textId="77777777" w:rsidTr="006864B2">
        <w:tblPrEx>
          <w:tblCellMar>
            <w:left w:w="0" w:type="dxa"/>
            <w:right w:w="0" w:type="dxa"/>
          </w:tblCellMar>
        </w:tblPrEx>
        <w:trPr>
          <w:jc w:val="center"/>
        </w:trPr>
        <w:tc>
          <w:tcPr>
            <w:tcW w:w="10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2AA1E787"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03BDCD1" w14:textId="77777777" w:rsidR="006864B2" w:rsidRPr="006864B2" w:rsidRDefault="006864B2" w:rsidP="00705886">
            <w:pPr>
              <w:widowControl w:val="0"/>
              <w:autoSpaceDE w:val="0"/>
              <w:autoSpaceDN w:val="0"/>
              <w:adjustRightInd w:val="0"/>
              <w:spacing w:after="0" w:line="240" w:lineRule="auto"/>
              <w:contextualSpacing/>
              <w:rPr>
                <w:rFonts w:ascii="Times New Roman" w:hAnsi="Times New Roman" w:cs="Times New Roman"/>
                <w:sz w:val="20"/>
                <w:szCs w:val="20"/>
              </w:rPr>
            </w:pPr>
            <w:r w:rsidRPr="006864B2">
              <w:rPr>
                <w:rFonts w:ascii="Times New Roman" w:hAnsi="Times New Roman" w:cs="Times New Roman"/>
                <w:sz w:val="20"/>
                <w:szCs w:val="20"/>
              </w:rPr>
              <w:t>В С Е Г О :</w:t>
            </w:r>
          </w:p>
        </w:tc>
        <w:tc>
          <w:tcPr>
            <w:tcW w:w="1843"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3930F4D"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29.96037074</w:t>
            </w:r>
          </w:p>
        </w:tc>
        <w:tc>
          <w:tcPr>
            <w:tcW w:w="20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BBEBA7E" w14:textId="77777777" w:rsidR="006864B2" w:rsidRPr="006864B2" w:rsidRDefault="006864B2" w:rsidP="00705886">
            <w:pPr>
              <w:widowControl w:val="0"/>
              <w:autoSpaceDE w:val="0"/>
              <w:autoSpaceDN w:val="0"/>
              <w:adjustRightInd w:val="0"/>
              <w:spacing w:after="0" w:line="240" w:lineRule="auto"/>
              <w:contextualSpacing/>
              <w:jc w:val="right"/>
              <w:rPr>
                <w:rFonts w:ascii="Times New Roman" w:hAnsi="Times New Roman" w:cs="Times New Roman"/>
                <w:sz w:val="20"/>
                <w:szCs w:val="20"/>
              </w:rPr>
            </w:pPr>
            <w:r w:rsidRPr="006864B2">
              <w:rPr>
                <w:rFonts w:ascii="Times New Roman" w:hAnsi="Times New Roman" w:cs="Times New Roman"/>
                <w:sz w:val="20"/>
                <w:szCs w:val="20"/>
              </w:rPr>
              <w:t>39.5885114</w:t>
            </w:r>
          </w:p>
        </w:tc>
      </w:tr>
    </w:tbl>
    <w:p w14:paraId="43CFBB2B" w14:textId="77777777" w:rsidR="006864B2" w:rsidRDefault="006864B2" w:rsidP="00E94DB2">
      <w:pPr>
        <w:widowControl w:val="0"/>
        <w:autoSpaceDE w:val="0"/>
        <w:autoSpaceDN w:val="0"/>
        <w:spacing w:after="0" w:line="240" w:lineRule="auto"/>
        <w:ind w:firstLine="709"/>
        <w:jc w:val="both"/>
        <w:rPr>
          <w:rFonts w:ascii="Times New Roman" w:hAnsi="Times New Roman" w:cs="Times New Roman"/>
          <w:sz w:val="24"/>
          <w:szCs w:val="24"/>
        </w:rPr>
      </w:pPr>
    </w:p>
    <w:p w14:paraId="6770B636" w14:textId="77777777" w:rsidR="00C3248B" w:rsidRPr="00C3248B" w:rsidRDefault="00C3248B" w:rsidP="00C3248B">
      <w:pPr>
        <w:widowControl w:val="0"/>
        <w:autoSpaceDE w:val="0"/>
        <w:autoSpaceDN w:val="0"/>
        <w:adjustRightInd w:val="0"/>
        <w:spacing w:after="0"/>
        <w:contextualSpacing/>
        <w:jc w:val="center"/>
        <w:rPr>
          <w:rFonts w:ascii="Times New Roman" w:hAnsi="Times New Roman" w:cs="Times New Roman"/>
          <w:b/>
          <w:sz w:val="20"/>
          <w:szCs w:val="20"/>
        </w:rPr>
      </w:pPr>
      <w:r w:rsidRPr="00C3248B">
        <w:rPr>
          <w:rFonts w:ascii="Times New Roman" w:hAnsi="Times New Roman" w:cs="Times New Roman"/>
          <w:b/>
          <w:sz w:val="20"/>
          <w:szCs w:val="20"/>
        </w:rPr>
        <w:t>Перечень загрязняющих веществ, выбрасываемых в атмосферу в период эксплуатации</w:t>
      </w:r>
    </w:p>
    <w:p w14:paraId="2E17A201" w14:textId="6FE3B260" w:rsidR="00E94DB2" w:rsidRPr="00C3248B" w:rsidRDefault="00E94DB2" w:rsidP="00E94DB2">
      <w:pPr>
        <w:widowControl w:val="0"/>
        <w:autoSpaceDE w:val="0"/>
        <w:autoSpaceDN w:val="0"/>
        <w:spacing w:after="0" w:line="240" w:lineRule="auto"/>
        <w:ind w:firstLine="709"/>
        <w:jc w:val="both"/>
        <w:rPr>
          <w:rFonts w:ascii="Times New Roman" w:hAnsi="Times New Roman" w:cs="Times New Roman"/>
          <w:sz w:val="20"/>
          <w:szCs w:val="20"/>
        </w:rPr>
      </w:pPr>
    </w:p>
    <w:p w14:paraId="0D3F1326" w14:textId="3F3C3E7B" w:rsidR="006864B2" w:rsidRPr="00C3248B" w:rsidRDefault="006864B2" w:rsidP="00E94DB2">
      <w:pPr>
        <w:widowControl w:val="0"/>
        <w:autoSpaceDE w:val="0"/>
        <w:autoSpaceDN w:val="0"/>
        <w:spacing w:after="0" w:line="240" w:lineRule="auto"/>
        <w:ind w:firstLine="709"/>
        <w:jc w:val="both"/>
        <w:rPr>
          <w:rFonts w:ascii="Times New Roman" w:hAnsi="Times New Roman" w:cs="Times New Roman"/>
          <w:sz w:val="20"/>
          <w:szCs w:val="20"/>
        </w:rPr>
      </w:pPr>
    </w:p>
    <w:tbl>
      <w:tblPr>
        <w:tblW w:w="8520" w:type="dxa"/>
        <w:jc w:val="center"/>
        <w:tblLayout w:type="fixed"/>
        <w:tblCellMar>
          <w:left w:w="0" w:type="dxa"/>
          <w:right w:w="0" w:type="dxa"/>
        </w:tblCellMar>
        <w:tblLook w:val="04A0" w:firstRow="1" w:lastRow="0" w:firstColumn="1" w:lastColumn="0" w:noHBand="0" w:noVBand="1"/>
      </w:tblPr>
      <w:tblGrid>
        <w:gridCol w:w="600"/>
        <w:gridCol w:w="4080"/>
        <w:gridCol w:w="1920"/>
        <w:gridCol w:w="1920"/>
      </w:tblGrid>
      <w:tr w:rsidR="00C3248B" w:rsidRPr="00C3248B" w14:paraId="7AFC3522" w14:textId="77777777" w:rsidTr="007875ED">
        <w:trPr>
          <w:jc w:val="center"/>
        </w:trPr>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EA67D9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Код</w:t>
            </w:r>
          </w:p>
        </w:tc>
        <w:tc>
          <w:tcPr>
            <w:tcW w:w="4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42CDA7A"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Н а и м е н о в а н и е</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7C6653E"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Выброс вещества</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126DD14"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Выброс вещества</w:t>
            </w:r>
          </w:p>
        </w:tc>
      </w:tr>
      <w:tr w:rsidR="00C3248B" w:rsidRPr="00C3248B" w14:paraId="4A90E5CF"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388F56B5"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ЗВ</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6DFE333F"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загрязняющего вещества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4C00DB64"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с учетом</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7ED6D8F"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с учетом</w:t>
            </w:r>
          </w:p>
        </w:tc>
      </w:tr>
      <w:tr w:rsidR="00C3248B" w:rsidRPr="00C3248B" w14:paraId="509FEABE"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33CD0E64"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tcPr>
          <w:p w14:paraId="5CADE426"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16166D22"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очистки, г/с</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5657755"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очистки,т/год</w:t>
            </w:r>
          </w:p>
        </w:tc>
      </w:tr>
      <w:tr w:rsidR="00C3248B" w:rsidRPr="00C3248B" w14:paraId="1E705E9F" w14:textId="77777777" w:rsidTr="007875ED">
        <w:trPr>
          <w:jc w:val="center"/>
        </w:trPr>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1FD6666"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p>
        </w:tc>
        <w:tc>
          <w:tcPr>
            <w:tcW w:w="4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14E15B3"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BA321CE"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3C54DB5D"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(M)</w:t>
            </w:r>
          </w:p>
        </w:tc>
      </w:tr>
      <w:tr w:rsidR="00C3248B" w:rsidRPr="00C3248B" w14:paraId="092869A6" w14:textId="77777777" w:rsidTr="007875ED">
        <w:trPr>
          <w:jc w:val="center"/>
        </w:trPr>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7EAB973"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1</w:t>
            </w:r>
          </w:p>
        </w:tc>
        <w:tc>
          <w:tcPr>
            <w:tcW w:w="4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2D959C0"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2</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75506F2"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8</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3F856D8" w14:textId="77777777" w:rsidR="00C3248B" w:rsidRPr="00C3248B" w:rsidRDefault="00C3248B" w:rsidP="007875ED">
            <w:pPr>
              <w:widowControl w:val="0"/>
              <w:autoSpaceDE w:val="0"/>
              <w:autoSpaceDN w:val="0"/>
              <w:adjustRightInd w:val="0"/>
              <w:spacing w:after="0"/>
              <w:contextualSpacing/>
              <w:jc w:val="center"/>
              <w:rPr>
                <w:rFonts w:ascii="Times New Roman" w:hAnsi="Times New Roman" w:cs="Times New Roman"/>
                <w:sz w:val="20"/>
                <w:szCs w:val="20"/>
              </w:rPr>
            </w:pPr>
            <w:r w:rsidRPr="00C3248B">
              <w:rPr>
                <w:rFonts w:ascii="Times New Roman" w:hAnsi="Times New Roman" w:cs="Times New Roman"/>
                <w:sz w:val="20"/>
                <w:szCs w:val="20"/>
              </w:rPr>
              <w:t>9</w:t>
            </w:r>
          </w:p>
        </w:tc>
      </w:tr>
      <w:tr w:rsidR="00C3248B" w:rsidRPr="00C3248B" w14:paraId="3BE354F4" w14:textId="77777777" w:rsidTr="007875ED">
        <w:trPr>
          <w:jc w:val="center"/>
        </w:trPr>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E69BC3A"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0123</w:t>
            </w:r>
          </w:p>
        </w:tc>
        <w:tc>
          <w:tcPr>
            <w:tcW w:w="4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966DC60"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Железо (II, III) оксиды (в</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2A2150E1"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0.000271</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B2880D5"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0.00977</w:t>
            </w:r>
          </w:p>
        </w:tc>
      </w:tr>
      <w:tr w:rsidR="00C3248B" w:rsidRPr="00C3248B" w14:paraId="5D8B0C46"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1B3EEBDC"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7EB1AE1"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пересчете на железо) (диЖелезо</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173204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8AA04E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3959DCBE"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3A62CB0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7B1366B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триоксид, Железа оксид) (274)</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2595E64"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986F460"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2CCD8862"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7764502"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0143</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1F422B5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Марганец и его соединения (в</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4885FC6D"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0.0000481</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731CE8B"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0.00173</w:t>
            </w:r>
          </w:p>
        </w:tc>
      </w:tr>
      <w:tr w:rsidR="00C3248B" w:rsidRPr="00C3248B" w14:paraId="52DA7D4F"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63F5E1EE"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6AE9487E"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пересчете на марганца (IV) оксид)</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28EEC3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00960F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199A7AC1"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230630C5"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3F89ACB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(327)</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FB3B655"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C66AA2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4DDA586F"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5663F6C2"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0301</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3FE569A"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Азота (IV) диоксид (Азота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F4D41E3"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16.361</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31E5898B"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115.4358</w:t>
            </w:r>
          </w:p>
        </w:tc>
      </w:tr>
      <w:tr w:rsidR="00C3248B" w:rsidRPr="00C3248B" w14:paraId="10581036"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4C7F8A57"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3EB1AA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диоксид) (4)</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D6A337C"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E460C70"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29664147"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D72B445"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0304</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47A8DF0"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Азот (II) оксид (Азота оксид) (6)</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CA405FA"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2.6588</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3B864733"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18.758</w:t>
            </w:r>
          </w:p>
        </w:tc>
      </w:tr>
      <w:tr w:rsidR="00C3248B" w:rsidRPr="00C3248B" w14:paraId="7FAEAF21"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52E2FAC9"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0330</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68BBE17C"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Сера диоксид (Ангидрид сернистый,</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0AC6448A"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6.234</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3402A96"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192.370565</w:t>
            </w:r>
          </w:p>
        </w:tc>
      </w:tr>
      <w:tr w:rsidR="00C3248B" w:rsidRPr="00C3248B" w14:paraId="26367890"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6B8181E4"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6261003C"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Сернистый газ, Сера (IV) оксид) (</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E52FA1A"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0519E6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53F1E37A"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12BBE70F"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4D9BED82"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516)</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1F383DE"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616CE3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320C9F80"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1B0B4D0"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0337</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73153BD8"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Углерод оксид (Окись углерода,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10A5B4BA"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12.2645</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4012F34D"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72.2106</w:t>
            </w:r>
          </w:p>
        </w:tc>
      </w:tr>
      <w:tr w:rsidR="00C3248B" w:rsidRPr="00C3248B" w14:paraId="35984091"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294FB2C4"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7189C4B2"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Угарный газ) (584)</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D4BC30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E8669D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61440A60"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CF1C921"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lastRenderedPageBreak/>
              <w:t>0342</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2BDB148"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Фтористые газообразные соединения</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246FD22"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0.0000111</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0869E35D"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0.0004</w:t>
            </w:r>
          </w:p>
        </w:tc>
      </w:tr>
      <w:tr w:rsidR="00C3248B" w:rsidRPr="00C3248B" w14:paraId="548C10F1"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0A4EE96F"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105DF1A9"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/в пересчете на фтор/ (617)</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F0CABE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42C5A2C"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352836EC"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C72C7EB"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0616</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7A6C381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Диметилбензол (смесь о-, м-, п-</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4B0D3A0"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0.01875</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EB371F9"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0.5175</w:t>
            </w:r>
          </w:p>
        </w:tc>
      </w:tr>
      <w:tr w:rsidR="00C3248B" w:rsidRPr="00C3248B" w14:paraId="13DBA7D6"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62CFD0ED"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98F021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изомеров) (203)</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E501F12"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42C4D2E6"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r>
      <w:tr w:rsidR="00C3248B" w:rsidRPr="00C3248B" w14:paraId="2A07A9BE"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6CC26DE5"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0621</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79FECA0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Метилбензол (349)</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E992E4F"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0.01389</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592565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0.25</w:t>
            </w:r>
          </w:p>
        </w:tc>
      </w:tr>
      <w:tr w:rsidR="00C3248B" w:rsidRPr="00C3248B" w14:paraId="221182A9"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30798D9"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1042</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57F607F"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Бутан-1-ол (Бутиловый спирт) (</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12A5D3AA"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0.004167</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EB5DDF9"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0.075</w:t>
            </w:r>
          </w:p>
        </w:tc>
      </w:tr>
      <w:tr w:rsidR="00C3248B" w:rsidRPr="00C3248B" w14:paraId="5BBB162F"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4CE41C6"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47BDFB22"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102)</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E5815A6"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4437A63"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r>
      <w:tr w:rsidR="00C3248B" w:rsidRPr="00C3248B" w14:paraId="1A1EB682"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334EEA68"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1061</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75836FBE"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Этанол (Этиловый спирт) (667)</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E62D5A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0.00278</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0ABCE8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0.05</w:t>
            </w:r>
          </w:p>
        </w:tc>
      </w:tr>
      <w:tr w:rsidR="00C3248B" w:rsidRPr="00C3248B" w14:paraId="18DCB0A2"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74C6C2D"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1119</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39DEB0BF"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2-Этоксиэтанол (Этиловый эфир</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F2F6448"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0.00222</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4826F047"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0.04</w:t>
            </w:r>
          </w:p>
        </w:tc>
      </w:tr>
      <w:tr w:rsidR="00C3248B" w:rsidRPr="00C3248B" w14:paraId="67422050"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6570EC59"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382806B2"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этиленгликоля, Этилцеллозольв) (</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295B7DF"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4BBE4B6"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r>
      <w:tr w:rsidR="00C3248B" w:rsidRPr="00C3248B" w14:paraId="39C11EBC"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6EDE8330"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695BB861"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1497*)</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EBD497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EB8271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3F3F6918"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40C4E9AA"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1210</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D44F0A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Бутилацетат (Уксусной кислоты</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8D124F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0.00278</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A83D998"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0.05</w:t>
            </w:r>
          </w:p>
        </w:tc>
      </w:tr>
      <w:tr w:rsidR="00C3248B" w:rsidRPr="00C3248B" w14:paraId="25E60E3B"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7EAFA57E"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336CC291"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бутиловый эфир) (110)</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6E710ED0"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02522F1D"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r>
      <w:tr w:rsidR="00C3248B" w:rsidRPr="00C3248B" w14:paraId="644081FD"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05BCA4BD"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1401</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31088CBA"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Пропан-2-он (Ацетон) (470)</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00B798A"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0.00194</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3425EE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0.035</w:t>
            </w:r>
          </w:p>
        </w:tc>
      </w:tr>
      <w:tr w:rsidR="00C3248B" w:rsidRPr="00C3248B" w14:paraId="50B78EA0"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9C7A339"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2735</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1ACD9328"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Масло минеральное нефтяное (</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B932A04"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0.0016218</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37BFB60B"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0.0018594</w:t>
            </w:r>
          </w:p>
        </w:tc>
      </w:tr>
      <w:tr w:rsidR="00C3248B" w:rsidRPr="00C3248B" w14:paraId="239F2E1E" w14:textId="77777777" w:rsidTr="00C3248B">
        <w:trPr>
          <w:jc w:val="center"/>
        </w:trPr>
        <w:tc>
          <w:tcPr>
            <w:tcW w:w="600" w:type="dxa"/>
            <w:tcBorders>
              <w:top w:val="nil"/>
              <w:left w:val="single" w:sz="6" w:space="0" w:color="auto"/>
              <w:right w:val="single" w:sz="6" w:space="0" w:color="auto"/>
            </w:tcBorders>
            <w:tcMar>
              <w:top w:w="0" w:type="dxa"/>
              <w:left w:w="30" w:type="dxa"/>
              <w:bottom w:w="0" w:type="dxa"/>
              <w:right w:w="30" w:type="dxa"/>
            </w:tcMar>
            <w:hideMark/>
          </w:tcPr>
          <w:p w14:paraId="2CE766AB"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right w:val="single" w:sz="6" w:space="0" w:color="auto"/>
            </w:tcBorders>
            <w:tcMar>
              <w:top w:w="0" w:type="dxa"/>
              <w:left w:w="30" w:type="dxa"/>
              <w:bottom w:w="0" w:type="dxa"/>
              <w:right w:w="30" w:type="dxa"/>
            </w:tcMar>
            <w:hideMark/>
          </w:tcPr>
          <w:p w14:paraId="445A8018"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веретенное, машинное, цилиндровое</w:t>
            </w:r>
          </w:p>
        </w:tc>
        <w:tc>
          <w:tcPr>
            <w:tcW w:w="1920" w:type="dxa"/>
            <w:tcBorders>
              <w:top w:val="nil"/>
              <w:left w:val="single" w:sz="6" w:space="0" w:color="auto"/>
              <w:right w:val="single" w:sz="6" w:space="0" w:color="auto"/>
            </w:tcBorders>
            <w:tcMar>
              <w:top w:w="0" w:type="dxa"/>
              <w:left w:w="30" w:type="dxa"/>
              <w:bottom w:w="0" w:type="dxa"/>
              <w:right w:w="30" w:type="dxa"/>
            </w:tcMar>
            <w:hideMark/>
          </w:tcPr>
          <w:p w14:paraId="5EF0E79E"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1920" w:type="dxa"/>
            <w:tcBorders>
              <w:top w:val="nil"/>
              <w:left w:val="single" w:sz="6" w:space="0" w:color="auto"/>
              <w:right w:val="single" w:sz="6" w:space="0" w:color="auto"/>
            </w:tcBorders>
            <w:tcMar>
              <w:top w:w="0" w:type="dxa"/>
              <w:left w:w="30" w:type="dxa"/>
              <w:bottom w:w="0" w:type="dxa"/>
              <w:right w:w="30" w:type="dxa"/>
            </w:tcMar>
            <w:hideMark/>
          </w:tcPr>
          <w:p w14:paraId="5AF27C80"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r>
      <w:tr w:rsidR="00C3248B" w:rsidRPr="00C3248B" w14:paraId="5E1D955D" w14:textId="77777777" w:rsidTr="00C3248B">
        <w:trPr>
          <w:jc w:val="center"/>
        </w:trPr>
        <w:tc>
          <w:tcPr>
            <w:tcW w:w="600" w:type="dxa"/>
            <w:tcBorders>
              <w:top w:val="nil"/>
              <w:left w:val="single" w:sz="6" w:space="0" w:color="auto"/>
              <w:right w:val="single" w:sz="6" w:space="0" w:color="auto"/>
            </w:tcBorders>
            <w:tcMar>
              <w:top w:w="0" w:type="dxa"/>
              <w:left w:w="30" w:type="dxa"/>
              <w:bottom w:w="0" w:type="dxa"/>
              <w:right w:w="30" w:type="dxa"/>
            </w:tcMar>
          </w:tcPr>
          <w:p w14:paraId="2CB8F2CA"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right w:val="single" w:sz="6" w:space="0" w:color="auto"/>
            </w:tcBorders>
            <w:tcMar>
              <w:top w:w="0" w:type="dxa"/>
              <w:left w:w="30" w:type="dxa"/>
              <w:bottom w:w="0" w:type="dxa"/>
              <w:right w:w="30" w:type="dxa"/>
            </w:tcMar>
            <w:hideMark/>
          </w:tcPr>
          <w:p w14:paraId="4E470A92"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и др.) (716*)</w:t>
            </w:r>
          </w:p>
        </w:tc>
        <w:tc>
          <w:tcPr>
            <w:tcW w:w="1920" w:type="dxa"/>
            <w:tcBorders>
              <w:top w:val="nil"/>
              <w:left w:val="single" w:sz="6" w:space="0" w:color="auto"/>
              <w:right w:val="single" w:sz="6" w:space="0" w:color="auto"/>
            </w:tcBorders>
            <w:tcMar>
              <w:top w:w="0" w:type="dxa"/>
              <w:left w:w="30" w:type="dxa"/>
              <w:bottom w:w="0" w:type="dxa"/>
              <w:right w:w="30" w:type="dxa"/>
            </w:tcMar>
          </w:tcPr>
          <w:p w14:paraId="166D5F0E"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right w:val="single" w:sz="6" w:space="0" w:color="auto"/>
            </w:tcBorders>
            <w:tcMar>
              <w:top w:w="0" w:type="dxa"/>
              <w:left w:w="30" w:type="dxa"/>
              <w:bottom w:w="0" w:type="dxa"/>
              <w:right w:w="30" w:type="dxa"/>
            </w:tcMar>
          </w:tcPr>
          <w:p w14:paraId="7CE451A8"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62152167" w14:textId="77777777" w:rsidTr="00C3248B">
        <w:trPr>
          <w:jc w:val="center"/>
        </w:trPr>
        <w:tc>
          <w:tcPr>
            <w:tcW w:w="600" w:type="dxa"/>
            <w:tcBorders>
              <w:left w:val="single" w:sz="6" w:space="0" w:color="auto"/>
              <w:bottom w:val="nil"/>
              <w:right w:val="single" w:sz="6" w:space="0" w:color="auto"/>
            </w:tcBorders>
            <w:tcMar>
              <w:top w:w="0" w:type="dxa"/>
              <w:left w:w="30" w:type="dxa"/>
              <w:bottom w:w="0" w:type="dxa"/>
              <w:right w:w="30" w:type="dxa"/>
            </w:tcMar>
            <w:hideMark/>
          </w:tcPr>
          <w:p w14:paraId="2BBB93E1"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2752</w:t>
            </w:r>
          </w:p>
        </w:tc>
        <w:tc>
          <w:tcPr>
            <w:tcW w:w="4080" w:type="dxa"/>
            <w:tcBorders>
              <w:left w:val="single" w:sz="6" w:space="0" w:color="auto"/>
              <w:bottom w:val="nil"/>
              <w:right w:val="single" w:sz="6" w:space="0" w:color="auto"/>
            </w:tcBorders>
            <w:tcMar>
              <w:top w:w="0" w:type="dxa"/>
              <w:left w:w="30" w:type="dxa"/>
              <w:bottom w:w="0" w:type="dxa"/>
              <w:right w:w="30" w:type="dxa"/>
            </w:tcMar>
            <w:hideMark/>
          </w:tcPr>
          <w:p w14:paraId="5624F0C9"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Уайт-спирит (1294*)</w:t>
            </w:r>
          </w:p>
        </w:tc>
        <w:tc>
          <w:tcPr>
            <w:tcW w:w="1920" w:type="dxa"/>
            <w:tcBorders>
              <w:left w:val="single" w:sz="6" w:space="0" w:color="auto"/>
              <w:bottom w:val="nil"/>
              <w:right w:val="single" w:sz="6" w:space="0" w:color="auto"/>
            </w:tcBorders>
            <w:tcMar>
              <w:top w:w="0" w:type="dxa"/>
              <w:left w:w="30" w:type="dxa"/>
              <w:bottom w:w="0" w:type="dxa"/>
              <w:right w:w="30" w:type="dxa"/>
            </w:tcMar>
            <w:hideMark/>
          </w:tcPr>
          <w:p w14:paraId="623624E3"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0.00625</w:t>
            </w:r>
          </w:p>
        </w:tc>
        <w:tc>
          <w:tcPr>
            <w:tcW w:w="1920" w:type="dxa"/>
            <w:tcBorders>
              <w:left w:val="single" w:sz="6" w:space="0" w:color="auto"/>
              <w:bottom w:val="nil"/>
              <w:right w:val="single" w:sz="6" w:space="0" w:color="auto"/>
            </w:tcBorders>
            <w:tcMar>
              <w:top w:w="0" w:type="dxa"/>
              <w:left w:w="30" w:type="dxa"/>
              <w:bottom w:w="0" w:type="dxa"/>
              <w:right w:w="30" w:type="dxa"/>
            </w:tcMar>
            <w:hideMark/>
          </w:tcPr>
          <w:p w14:paraId="5231F872"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0.1125</w:t>
            </w:r>
          </w:p>
        </w:tc>
      </w:tr>
      <w:tr w:rsidR="00C3248B" w:rsidRPr="00C3248B" w14:paraId="3EBE9E87"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5FAF4D26"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2908</w:t>
            </w: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632F97C0"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Пыль неорганическая, содержащая</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33DD7EA3"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0.5013</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34FFD8B"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10.692664</w:t>
            </w:r>
          </w:p>
        </w:tc>
      </w:tr>
      <w:tr w:rsidR="00C3248B" w:rsidRPr="00C3248B" w14:paraId="43BE4EB7"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31D48380"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40C592E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двуокись кремния в %: 70-20 (</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6A173BE"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AE23955"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41740C7F"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76DE9E57"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556D63F8"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шамот, цемент, пыль цементного</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0A0FE61"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B4BAE8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2FE5967A"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1C104399"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36FE07C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производства - глина, глинистый</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A7DCDF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75340B0"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577BEF67"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15CA8770"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15BA813F"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сланец, доменный шлак, песок,</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EFD122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DAE017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09544BD0"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489C17D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274B4948"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клинкер, зола, кремнезем, зола</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E470F26"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71CDCE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2D3F7B25" w14:textId="77777777" w:rsidTr="007875ED">
        <w:trPr>
          <w:jc w:val="center"/>
        </w:trPr>
        <w:tc>
          <w:tcPr>
            <w:tcW w:w="600" w:type="dxa"/>
            <w:tcBorders>
              <w:top w:val="nil"/>
              <w:left w:val="single" w:sz="6" w:space="0" w:color="auto"/>
              <w:bottom w:val="nil"/>
              <w:right w:val="single" w:sz="6" w:space="0" w:color="auto"/>
            </w:tcBorders>
            <w:tcMar>
              <w:top w:w="0" w:type="dxa"/>
              <w:left w:w="30" w:type="dxa"/>
              <w:bottom w:w="0" w:type="dxa"/>
              <w:right w:w="30" w:type="dxa"/>
            </w:tcMar>
          </w:tcPr>
          <w:p w14:paraId="01ED2AA1"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nil"/>
              <w:right w:val="single" w:sz="6" w:space="0" w:color="auto"/>
            </w:tcBorders>
            <w:tcMar>
              <w:top w:w="0" w:type="dxa"/>
              <w:left w:w="30" w:type="dxa"/>
              <w:bottom w:w="0" w:type="dxa"/>
              <w:right w:w="30" w:type="dxa"/>
            </w:tcMar>
            <w:hideMark/>
          </w:tcPr>
          <w:p w14:paraId="02892195"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углей казахстанских</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1DA025B"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3995AD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4E12EA12" w14:textId="77777777" w:rsidTr="007875ED">
        <w:trPr>
          <w:jc w:val="center"/>
        </w:trPr>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7641062"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4D5668D"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месторождений) (494)</w:t>
            </w: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9CC1F3E"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6D75634"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r>
      <w:tr w:rsidR="00C3248B" w:rsidRPr="00C3248B" w14:paraId="5098CCF5" w14:textId="77777777" w:rsidTr="007875ED">
        <w:trPr>
          <w:jc w:val="center"/>
        </w:trPr>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46AAA4EE"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p>
        </w:tc>
        <w:tc>
          <w:tcPr>
            <w:tcW w:w="4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B8629FC" w14:textId="77777777" w:rsidR="00C3248B" w:rsidRPr="00C3248B" w:rsidRDefault="00C3248B" w:rsidP="007875ED">
            <w:pPr>
              <w:widowControl w:val="0"/>
              <w:autoSpaceDE w:val="0"/>
              <w:autoSpaceDN w:val="0"/>
              <w:adjustRightInd w:val="0"/>
              <w:spacing w:after="0"/>
              <w:contextualSpacing/>
              <w:rPr>
                <w:rFonts w:ascii="Times New Roman" w:hAnsi="Times New Roman" w:cs="Times New Roman"/>
                <w:sz w:val="20"/>
                <w:szCs w:val="20"/>
              </w:rPr>
            </w:pPr>
            <w:r w:rsidRPr="00C3248B">
              <w:rPr>
                <w:rFonts w:ascii="Times New Roman" w:hAnsi="Times New Roman" w:cs="Times New Roman"/>
                <w:sz w:val="20"/>
                <w:szCs w:val="20"/>
              </w:rPr>
              <w:t>В С Е Г О :</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5057521"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38.074329</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D6B1887" w14:textId="77777777" w:rsidR="00C3248B" w:rsidRPr="00C3248B" w:rsidRDefault="00C3248B" w:rsidP="007875ED">
            <w:pPr>
              <w:widowControl w:val="0"/>
              <w:autoSpaceDE w:val="0"/>
              <w:autoSpaceDN w:val="0"/>
              <w:adjustRightInd w:val="0"/>
              <w:spacing w:after="0"/>
              <w:contextualSpacing/>
              <w:jc w:val="right"/>
              <w:rPr>
                <w:rFonts w:ascii="Times New Roman" w:hAnsi="Times New Roman" w:cs="Times New Roman"/>
                <w:sz w:val="20"/>
                <w:szCs w:val="20"/>
              </w:rPr>
            </w:pPr>
            <w:r w:rsidRPr="00C3248B">
              <w:rPr>
                <w:rFonts w:ascii="Times New Roman" w:hAnsi="Times New Roman" w:cs="Times New Roman"/>
                <w:sz w:val="20"/>
                <w:szCs w:val="20"/>
              </w:rPr>
              <w:t>410.6113884</w:t>
            </w:r>
          </w:p>
        </w:tc>
      </w:tr>
    </w:tbl>
    <w:p w14:paraId="0535B81F" w14:textId="31F1DB17" w:rsidR="006864B2" w:rsidRPr="00C3248B" w:rsidRDefault="006864B2" w:rsidP="00E94DB2">
      <w:pPr>
        <w:widowControl w:val="0"/>
        <w:autoSpaceDE w:val="0"/>
        <w:autoSpaceDN w:val="0"/>
        <w:spacing w:after="0" w:line="240" w:lineRule="auto"/>
        <w:ind w:firstLine="709"/>
        <w:jc w:val="both"/>
        <w:rPr>
          <w:rFonts w:ascii="Times New Roman" w:hAnsi="Times New Roman" w:cs="Times New Roman"/>
          <w:sz w:val="20"/>
          <w:szCs w:val="20"/>
        </w:rPr>
      </w:pPr>
    </w:p>
    <w:p w14:paraId="64B5BAEB" w14:textId="77777777" w:rsidR="00A224C6" w:rsidRDefault="00A224C6" w:rsidP="006C45BE">
      <w:pPr>
        <w:widowControl w:val="0"/>
        <w:autoSpaceDE w:val="0"/>
        <w:autoSpaceDN w:val="0"/>
        <w:spacing w:after="0" w:line="240" w:lineRule="auto"/>
        <w:ind w:firstLine="567"/>
        <w:jc w:val="both"/>
        <w:rPr>
          <w:rFonts w:ascii="Times New Roman" w:hAnsi="Times New Roman" w:cs="Times New Roman"/>
          <w:b/>
          <w:sz w:val="24"/>
          <w:szCs w:val="24"/>
        </w:rPr>
      </w:pPr>
      <w:r w:rsidRPr="00B53A9F">
        <w:rPr>
          <w:rFonts w:ascii="Times New Roman" w:hAnsi="Times New Roman" w:cs="Times New Roman"/>
          <w:b/>
          <w:sz w:val="24"/>
          <w:szCs w:val="24"/>
        </w:rPr>
        <w:t>Возможные виды и характеристика образующихся отходов производства и потребления:</w:t>
      </w:r>
    </w:p>
    <w:p w14:paraId="780AD531" w14:textId="77777777" w:rsidR="006864B2" w:rsidRDefault="006864B2" w:rsidP="006864B2">
      <w:pPr>
        <w:pStyle w:val="af9"/>
        <w:spacing w:before="0"/>
        <w:ind w:firstLine="709"/>
        <w:jc w:val="center"/>
        <w:rPr>
          <w:b/>
        </w:rPr>
      </w:pPr>
      <w:r w:rsidRPr="007B33B6">
        <w:rPr>
          <w:b/>
        </w:rPr>
        <w:t>Перечень, характеристика всех видов отходов, объем образования на период строительства</w:t>
      </w:r>
    </w:p>
    <w:tbl>
      <w:tblPr>
        <w:tblStyle w:val="af6"/>
        <w:tblW w:w="4870" w:type="pct"/>
        <w:tblLook w:val="04A0" w:firstRow="1" w:lastRow="0" w:firstColumn="1" w:lastColumn="0" w:noHBand="0" w:noVBand="1"/>
      </w:tblPr>
      <w:tblGrid>
        <w:gridCol w:w="438"/>
        <w:gridCol w:w="1667"/>
        <w:gridCol w:w="3106"/>
        <w:gridCol w:w="1986"/>
        <w:gridCol w:w="2125"/>
      </w:tblGrid>
      <w:tr w:rsidR="006864B2" w:rsidRPr="00563136" w14:paraId="03ECB00B" w14:textId="77777777" w:rsidTr="006864B2">
        <w:tc>
          <w:tcPr>
            <w:tcW w:w="235" w:type="pct"/>
            <w:shd w:val="clear" w:color="auto" w:fill="auto"/>
            <w:vAlign w:val="center"/>
          </w:tcPr>
          <w:p w14:paraId="22BBBC3F" w14:textId="77777777" w:rsidR="006864B2" w:rsidRPr="00563136" w:rsidRDefault="006864B2" w:rsidP="00705886">
            <w:pPr>
              <w:spacing w:before="0" w:after="0"/>
              <w:jc w:val="center"/>
              <w:rPr>
                <w:b/>
                <w:sz w:val="22"/>
                <w:szCs w:val="22"/>
              </w:rPr>
            </w:pPr>
            <w:r w:rsidRPr="00563136">
              <w:rPr>
                <w:b/>
                <w:sz w:val="22"/>
                <w:szCs w:val="22"/>
              </w:rPr>
              <w:t>№</w:t>
            </w:r>
          </w:p>
        </w:tc>
        <w:tc>
          <w:tcPr>
            <w:tcW w:w="894" w:type="pct"/>
            <w:shd w:val="clear" w:color="auto" w:fill="auto"/>
            <w:vAlign w:val="center"/>
          </w:tcPr>
          <w:p w14:paraId="17317B14" w14:textId="77777777" w:rsidR="006864B2" w:rsidRPr="00563136" w:rsidRDefault="006864B2" w:rsidP="00705886">
            <w:pPr>
              <w:spacing w:before="0" w:after="0"/>
              <w:jc w:val="center"/>
              <w:rPr>
                <w:b/>
                <w:sz w:val="22"/>
                <w:szCs w:val="22"/>
              </w:rPr>
            </w:pPr>
            <w:r w:rsidRPr="00563136">
              <w:rPr>
                <w:b/>
                <w:sz w:val="22"/>
                <w:szCs w:val="22"/>
              </w:rPr>
              <w:t>Участок, подразделение</w:t>
            </w:r>
          </w:p>
        </w:tc>
        <w:tc>
          <w:tcPr>
            <w:tcW w:w="1666" w:type="pct"/>
            <w:shd w:val="clear" w:color="auto" w:fill="auto"/>
            <w:vAlign w:val="center"/>
          </w:tcPr>
          <w:p w14:paraId="604B7EF6" w14:textId="77777777" w:rsidR="006864B2" w:rsidRPr="00563136" w:rsidRDefault="006864B2" w:rsidP="00705886">
            <w:pPr>
              <w:spacing w:before="0" w:after="0"/>
              <w:jc w:val="center"/>
              <w:rPr>
                <w:b/>
                <w:sz w:val="22"/>
                <w:szCs w:val="22"/>
              </w:rPr>
            </w:pPr>
            <w:r w:rsidRPr="00563136">
              <w:rPr>
                <w:b/>
                <w:sz w:val="22"/>
                <w:szCs w:val="22"/>
              </w:rPr>
              <w:t xml:space="preserve">Наименование отходов </w:t>
            </w:r>
          </w:p>
        </w:tc>
        <w:tc>
          <w:tcPr>
            <w:tcW w:w="1065" w:type="pct"/>
            <w:shd w:val="clear" w:color="auto" w:fill="auto"/>
            <w:vAlign w:val="center"/>
          </w:tcPr>
          <w:p w14:paraId="3A34E26A" w14:textId="77777777" w:rsidR="006864B2" w:rsidRPr="00563136" w:rsidRDefault="006864B2" w:rsidP="00705886">
            <w:pPr>
              <w:spacing w:before="0" w:after="0"/>
              <w:jc w:val="center"/>
              <w:rPr>
                <w:b/>
                <w:sz w:val="22"/>
                <w:szCs w:val="22"/>
              </w:rPr>
            </w:pPr>
            <w:r w:rsidRPr="00563136">
              <w:rPr>
                <w:b/>
                <w:color w:val="000000" w:themeColor="text1"/>
                <w:sz w:val="22"/>
                <w:szCs w:val="22"/>
              </w:rPr>
              <w:t>Код отхода</w:t>
            </w:r>
          </w:p>
        </w:tc>
        <w:tc>
          <w:tcPr>
            <w:tcW w:w="1140" w:type="pct"/>
            <w:shd w:val="clear" w:color="auto" w:fill="auto"/>
            <w:vAlign w:val="center"/>
          </w:tcPr>
          <w:p w14:paraId="19DEC365" w14:textId="77777777" w:rsidR="006864B2" w:rsidRPr="00563136" w:rsidRDefault="006864B2" w:rsidP="00705886">
            <w:pPr>
              <w:spacing w:before="0" w:after="0"/>
              <w:jc w:val="center"/>
              <w:rPr>
                <w:b/>
                <w:sz w:val="22"/>
                <w:szCs w:val="22"/>
              </w:rPr>
            </w:pPr>
            <w:r w:rsidRPr="00563136">
              <w:rPr>
                <w:b/>
                <w:color w:val="000000" w:themeColor="text1"/>
                <w:sz w:val="22"/>
                <w:szCs w:val="22"/>
              </w:rPr>
              <w:t xml:space="preserve">Количество образовавших отходов, т/год </w:t>
            </w:r>
          </w:p>
        </w:tc>
      </w:tr>
      <w:tr w:rsidR="006864B2" w:rsidRPr="00563136" w14:paraId="55167472" w14:textId="77777777" w:rsidTr="006864B2">
        <w:tc>
          <w:tcPr>
            <w:tcW w:w="235" w:type="pct"/>
            <w:shd w:val="clear" w:color="auto" w:fill="auto"/>
            <w:vAlign w:val="center"/>
          </w:tcPr>
          <w:p w14:paraId="2A2A4401" w14:textId="77777777" w:rsidR="006864B2" w:rsidRPr="00563136" w:rsidRDefault="006864B2" w:rsidP="00705886">
            <w:pPr>
              <w:spacing w:before="0" w:after="0"/>
              <w:jc w:val="center"/>
              <w:rPr>
                <w:b/>
                <w:sz w:val="22"/>
                <w:szCs w:val="22"/>
              </w:rPr>
            </w:pPr>
            <w:r w:rsidRPr="00563136">
              <w:rPr>
                <w:b/>
                <w:sz w:val="22"/>
                <w:szCs w:val="22"/>
              </w:rPr>
              <w:t>1</w:t>
            </w:r>
          </w:p>
        </w:tc>
        <w:tc>
          <w:tcPr>
            <w:tcW w:w="894" w:type="pct"/>
            <w:shd w:val="clear" w:color="auto" w:fill="auto"/>
            <w:vAlign w:val="center"/>
          </w:tcPr>
          <w:p w14:paraId="327FA212" w14:textId="77777777" w:rsidR="006864B2" w:rsidRPr="00563136" w:rsidRDefault="006864B2" w:rsidP="00705886">
            <w:pPr>
              <w:spacing w:before="0" w:after="0"/>
              <w:jc w:val="center"/>
              <w:rPr>
                <w:b/>
                <w:sz w:val="22"/>
                <w:szCs w:val="22"/>
              </w:rPr>
            </w:pPr>
            <w:r w:rsidRPr="00563136">
              <w:rPr>
                <w:b/>
                <w:sz w:val="22"/>
                <w:szCs w:val="22"/>
              </w:rPr>
              <w:t>2</w:t>
            </w:r>
          </w:p>
        </w:tc>
        <w:tc>
          <w:tcPr>
            <w:tcW w:w="1666" w:type="pct"/>
            <w:shd w:val="clear" w:color="auto" w:fill="auto"/>
            <w:vAlign w:val="center"/>
          </w:tcPr>
          <w:p w14:paraId="65795FDB" w14:textId="77777777" w:rsidR="006864B2" w:rsidRPr="00563136" w:rsidRDefault="006864B2" w:rsidP="00705886">
            <w:pPr>
              <w:spacing w:before="0" w:after="0"/>
              <w:jc w:val="center"/>
              <w:rPr>
                <w:b/>
                <w:sz w:val="22"/>
                <w:szCs w:val="22"/>
              </w:rPr>
            </w:pPr>
            <w:r w:rsidRPr="00563136">
              <w:rPr>
                <w:b/>
                <w:sz w:val="22"/>
                <w:szCs w:val="22"/>
              </w:rPr>
              <w:t>3</w:t>
            </w:r>
          </w:p>
        </w:tc>
        <w:tc>
          <w:tcPr>
            <w:tcW w:w="1065" w:type="pct"/>
            <w:shd w:val="clear" w:color="auto" w:fill="auto"/>
            <w:vAlign w:val="center"/>
          </w:tcPr>
          <w:p w14:paraId="702C8F8B" w14:textId="19E9633B" w:rsidR="006864B2" w:rsidRPr="00563136" w:rsidRDefault="006864B2" w:rsidP="00705886">
            <w:pPr>
              <w:spacing w:before="0" w:after="0"/>
              <w:jc w:val="center"/>
              <w:rPr>
                <w:b/>
                <w:color w:val="000000" w:themeColor="text1"/>
                <w:sz w:val="22"/>
                <w:szCs w:val="22"/>
              </w:rPr>
            </w:pPr>
            <w:r>
              <w:rPr>
                <w:b/>
                <w:color w:val="000000" w:themeColor="text1"/>
                <w:sz w:val="22"/>
                <w:szCs w:val="22"/>
              </w:rPr>
              <w:t>4</w:t>
            </w:r>
          </w:p>
        </w:tc>
        <w:tc>
          <w:tcPr>
            <w:tcW w:w="1140" w:type="pct"/>
            <w:shd w:val="clear" w:color="auto" w:fill="auto"/>
          </w:tcPr>
          <w:p w14:paraId="788BC200" w14:textId="46CB0D7C" w:rsidR="006864B2" w:rsidRPr="00563136" w:rsidRDefault="006864B2" w:rsidP="00705886">
            <w:pPr>
              <w:spacing w:before="0" w:after="0"/>
              <w:jc w:val="center"/>
              <w:rPr>
                <w:b/>
                <w:sz w:val="22"/>
                <w:szCs w:val="22"/>
              </w:rPr>
            </w:pPr>
            <w:r>
              <w:rPr>
                <w:b/>
                <w:sz w:val="22"/>
                <w:szCs w:val="22"/>
              </w:rPr>
              <w:t>5</w:t>
            </w:r>
          </w:p>
        </w:tc>
      </w:tr>
      <w:tr w:rsidR="006864B2" w:rsidRPr="00563136" w14:paraId="46F9B2EE" w14:textId="77777777" w:rsidTr="006864B2">
        <w:trPr>
          <w:trHeight w:val="70"/>
        </w:trPr>
        <w:tc>
          <w:tcPr>
            <w:tcW w:w="235" w:type="pct"/>
            <w:shd w:val="clear" w:color="auto" w:fill="auto"/>
          </w:tcPr>
          <w:p w14:paraId="597E2708" w14:textId="77777777" w:rsidR="006864B2" w:rsidRPr="00563136" w:rsidRDefault="006864B2" w:rsidP="00705886">
            <w:pPr>
              <w:spacing w:before="0" w:after="0"/>
              <w:rPr>
                <w:b/>
                <w:sz w:val="22"/>
                <w:szCs w:val="22"/>
              </w:rPr>
            </w:pPr>
            <w:r w:rsidRPr="00563136">
              <w:rPr>
                <w:b/>
                <w:sz w:val="22"/>
                <w:szCs w:val="22"/>
              </w:rPr>
              <w:t>1</w:t>
            </w:r>
          </w:p>
        </w:tc>
        <w:tc>
          <w:tcPr>
            <w:tcW w:w="894" w:type="pct"/>
            <w:vMerge w:val="restart"/>
            <w:shd w:val="clear" w:color="auto" w:fill="auto"/>
            <w:vAlign w:val="center"/>
          </w:tcPr>
          <w:p w14:paraId="57AC5424" w14:textId="77777777" w:rsidR="006864B2" w:rsidRPr="00563136" w:rsidRDefault="006864B2" w:rsidP="00705886">
            <w:pPr>
              <w:spacing w:before="0" w:after="0"/>
              <w:jc w:val="center"/>
              <w:rPr>
                <w:sz w:val="22"/>
                <w:szCs w:val="22"/>
              </w:rPr>
            </w:pPr>
            <w:r w:rsidRPr="00563136">
              <w:rPr>
                <w:sz w:val="22"/>
                <w:szCs w:val="22"/>
              </w:rPr>
              <w:t>Строительная площадка</w:t>
            </w:r>
          </w:p>
        </w:tc>
        <w:tc>
          <w:tcPr>
            <w:tcW w:w="1666" w:type="pct"/>
            <w:shd w:val="clear" w:color="auto" w:fill="auto"/>
          </w:tcPr>
          <w:p w14:paraId="0924DB0C" w14:textId="77777777" w:rsidR="006864B2" w:rsidRPr="00563136" w:rsidRDefault="006864B2" w:rsidP="00705886">
            <w:pPr>
              <w:spacing w:before="0" w:after="0"/>
              <w:rPr>
                <w:sz w:val="22"/>
                <w:szCs w:val="22"/>
              </w:rPr>
            </w:pPr>
            <w:r w:rsidRPr="00563136">
              <w:rPr>
                <w:sz w:val="22"/>
                <w:szCs w:val="22"/>
              </w:rPr>
              <w:t>Промасленная ветошь</w:t>
            </w:r>
          </w:p>
        </w:tc>
        <w:tc>
          <w:tcPr>
            <w:tcW w:w="1065" w:type="pct"/>
            <w:shd w:val="clear" w:color="auto" w:fill="auto"/>
            <w:vAlign w:val="center"/>
          </w:tcPr>
          <w:p w14:paraId="607F472D" w14:textId="77777777" w:rsidR="006864B2" w:rsidRPr="00563136" w:rsidRDefault="006864B2" w:rsidP="00705886">
            <w:pPr>
              <w:spacing w:before="0" w:after="0"/>
              <w:jc w:val="center"/>
              <w:rPr>
                <w:sz w:val="22"/>
                <w:szCs w:val="22"/>
              </w:rPr>
            </w:pPr>
            <w:r w:rsidRPr="006C2E93">
              <w:rPr>
                <w:bCs/>
                <w:sz w:val="22"/>
                <w:szCs w:val="22"/>
              </w:rPr>
              <w:t>15/15 02/15 02 02*</w:t>
            </w:r>
          </w:p>
        </w:tc>
        <w:tc>
          <w:tcPr>
            <w:tcW w:w="1140" w:type="pct"/>
            <w:shd w:val="clear" w:color="auto" w:fill="auto"/>
            <w:vAlign w:val="center"/>
          </w:tcPr>
          <w:p w14:paraId="0DDA837C" w14:textId="77777777" w:rsidR="006864B2" w:rsidRPr="00563136" w:rsidRDefault="006864B2" w:rsidP="00705886">
            <w:pPr>
              <w:spacing w:before="0" w:after="0"/>
              <w:jc w:val="center"/>
              <w:rPr>
                <w:sz w:val="22"/>
                <w:szCs w:val="22"/>
              </w:rPr>
            </w:pPr>
            <w:r>
              <w:rPr>
                <w:sz w:val="22"/>
                <w:szCs w:val="22"/>
              </w:rPr>
              <w:t>1,143</w:t>
            </w:r>
          </w:p>
        </w:tc>
      </w:tr>
      <w:tr w:rsidR="006864B2" w:rsidRPr="00563136" w14:paraId="7B97160E" w14:textId="77777777" w:rsidTr="006864B2">
        <w:tc>
          <w:tcPr>
            <w:tcW w:w="235" w:type="pct"/>
            <w:shd w:val="clear" w:color="auto" w:fill="auto"/>
          </w:tcPr>
          <w:p w14:paraId="745230EB" w14:textId="77777777" w:rsidR="006864B2" w:rsidRPr="00563136" w:rsidRDefault="006864B2" w:rsidP="00705886">
            <w:pPr>
              <w:spacing w:before="0" w:after="0"/>
              <w:rPr>
                <w:b/>
                <w:sz w:val="22"/>
                <w:szCs w:val="22"/>
              </w:rPr>
            </w:pPr>
            <w:r w:rsidRPr="00563136">
              <w:rPr>
                <w:b/>
                <w:sz w:val="22"/>
                <w:szCs w:val="22"/>
              </w:rPr>
              <w:t>2</w:t>
            </w:r>
          </w:p>
        </w:tc>
        <w:tc>
          <w:tcPr>
            <w:tcW w:w="894" w:type="pct"/>
            <w:vMerge/>
            <w:shd w:val="clear" w:color="auto" w:fill="auto"/>
          </w:tcPr>
          <w:p w14:paraId="102BAD1F" w14:textId="77777777" w:rsidR="006864B2" w:rsidRPr="00563136" w:rsidRDefault="006864B2" w:rsidP="00705886">
            <w:pPr>
              <w:spacing w:before="0" w:after="0"/>
              <w:rPr>
                <w:sz w:val="22"/>
                <w:szCs w:val="22"/>
              </w:rPr>
            </w:pPr>
          </w:p>
        </w:tc>
        <w:tc>
          <w:tcPr>
            <w:tcW w:w="1666" w:type="pct"/>
            <w:shd w:val="clear" w:color="auto" w:fill="auto"/>
          </w:tcPr>
          <w:p w14:paraId="769D3A93" w14:textId="77777777" w:rsidR="006864B2" w:rsidRPr="00BA0106" w:rsidRDefault="006864B2" w:rsidP="00705886">
            <w:pPr>
              <w:spacing w:before="0" w:after="0"/>
              <w:rPr>
                <w:sz w:val="22"/>
                <w:szCs w:val="22"/>
              </w:rPr>
            </w:pPr>
            <w:r w:rsidRPr="001568BE">
              <w:rPr>
                <w:rStyle w:val="29pt"/>
                <w:sz w:val="22"/>
                <w:szCs w:val="22"/>
              </w:rPr>
              <w:t>О</w:t>
            </w:r>
            <w:r>
              <w:rPr>
                <w:rStyle w:val="29pt"/>
                <w:sz w:val="22"/>
                <w:szCs w:val="22"/>
              </w:rPr>
              <w:t>гарк</w:t>
            </w:r>
            <w:r w:rsidRPr="001568BE">
              <w:rPr>
                <w:rStyle w:val="29pt"/>
                <w:sz w:val="22"/>
                <w:szCs w:val="22"/>
              </w:rPr>
              <w:t>и сварочных электродов</w:t>
            </w:r>
          </w:p>
        </w:tc>
        <w:tc>
          <w:tcPr>
            <w:tcW w:w="1065" w:type="pct"/>
            <w:shd w:val="clear" w:color="auto" w:fill="auto"/>
            <w:vAlign w:val="center"/>
          </w:tcPr>
          <w:p w14:paraId="4802A3F0" w14:textId="77777777" w:rsidR="006864B2" w:rsidRPr="00563136" w:rsidRDefault="006864B2" w:rsidP="00705886">
            <w:pPr>
              <w:spacing w:before="0" w:after="0"/>
              <w:jc w:val="center"/>
              <w:rPr>
                <w:b/>
                <w:sz w:val="22"/>
                <w:szCs w:val="22"/>
              </w:rPr>
            </w:pPr>
            <w:r w:rsidRPr="00563136">
              <w:rPr>
                <w:color w:val="000000"/>
                <w:sz w:val="22"/>
                <w:szCs w:val="22"/>
              </w:rPr>
              <w:t>12/ 12 01/12 01 13</w:t>
            </w:r>
          </w:p>
        </w:tc>
        <w:tc>
          <w:tcPr>
            <w:tcW w:w="1140" w:type="pct"/>
            <w:shd w:val="clear" w:color="auto" w:fill="auto"/>
            <w:vAlign w:val="center"/>
          </w:tcPr>
          <w:p w14:paraId="285805EE" w14:textId="77777777" w:rsidR="006864B2" w:rsidRPr="00563136" w:rsidRDefault="006864B2" w:rsidP="00705886">
            <w:pPr>
              <w:spacing w:before="0" w:after="0"/>
              <w:jc w:val="center"/>
              <w:rPr>
                <w:sz w:val="22"/>
                <w:szCs w:val="22"/>
              </w:rPr>
            </w:pPr>
            <w:r w:rsidRPr="009F2F23">
              <w:rPr>
                <w:sz w:val="22"/>
                <w:szCs w:val="22"/>
              </w:rPr>
              <w:t>0,0</w:t>
            </w:r>
            <w:r>
              <w:rPr>
                <w:sz w:val="22"/>
                <w:szCs w:val="22"/>
              </w:rPr>
              <w:t>195</w:t>
            </w:r>
          </w:p>
        </w:tc>
      </w:tr>
      <w:tr w:rsidR="006864B2" w:rsidRPr="00563136" w14:paraId="1A266E31" w14:textId="77777777" w:rsidTr="006864B2">
        <w:tc>
          <w:tcPr>
            <w:tcW w:w="235" w:type="pct"/>
            <w:shd w:val="clear" w:color="auto" w:fill="auto"/>
          </w:tcPr>
          <w:p w14:paraId="6E361F14" w14:textId="77777777" w:rsidR="006864B2" w:rsidRPr="00563136" w:rsidRDefault="006864B2" w:rsidP="00705886">
            <w:pPr>
              <w:spacing w:before="0" w:after="0"/>
              <w:rPr>
                <w:b/>
                <w:sz w:val="22"/>
                <w:szCs w:val="22"/>
              </w:rPr>
            </w:pPr>
            <w:r w:rsidRPr="00563136">
              <w:rPr>
                <w:b/>
                <w:sz w:val="22"/>
                <w:szCs w:val="22"/>
              </w:rPr>
              <w:t>3</w:t>
            </w:r>
          </w:p>
        </w:tc>
        <w:tc>
          <w:tcPr>
            <w:tcW w:w="894" w:type="pct"/>
            <w:vMerge/>
            <w:shd w:val="clear" w:color="auto" w:fill="auto"/>
          </w:tcPr>
          <w:p w14:paraId="2D53362E" w14:textId="77777777" w:rsidR="006864B2" w:rsidRPr="00563136" w:rsidRDefault="006864B2" w:rsidP="00705886">
            <w:pPr>
              <w:spacing w:before="0" w:after="0"/>
              <w:rPr>
                <w:sz w:val="22"/>
                <w:szCs w:val="22"/>
              </w:rPr>
            </w:pPr>
          </w:p>
        </w:tc>
        <w:tc>
          <w:tcPr>
            <w:tcW w:w="1666" w:type="pct"/>
            <w:shd w:val="clear" w:color="auto" w:fill="auto"/>
          </w:tcPr>
          <w:p w14:paraId="6C525C8C" w14:textId="77777777" w:rsidR="006864B2" w:rsidRPr="00563136" w:rsidRDefault="006864B2" w:rsidP="00705886">
            <w:pPr>
              <w:spacing w:before="0" w:after="0"/>
              <w:rPr>
                <w:sz w:val="22"/>
                <w:szCs w:val="22"/>
              </w:rPr>
            </w:pPr>
            <w:r>
              <w:rPr>
                <w:rStyle w:val="29pt"/>
                <w:sz w:val="22"/>
                <w:szCs w:val="22"/>
              </w:rPr>
              <w:t>Тара из-под ЛКМ</w:t>
            </w:r>
            <w:r w:rsidRPr="00563136">
              <w:rPr>
                <w:sz w:val="22"/>
                <w:szCs w:val="22"/>
              </w:rPr>
              <w:t xml:space="preserve"> </w:t>
            </w:r>
          </w:p>
        </w:tc>
        <w:tc>
          <w:tcPr>
            <w:tcW w:w="1065" w:type="pct"/>
            <w:shd w:val="clear" w:color="auto" w:fill="auto"/>
            <w:vAlign w:val="center"/>
          </w:tcPr>
          <w:p w14:paraId="3053F219" w14:textId="77777777" w:rsidR="006864B2" w:rsidRPr="00563136" w:rsidRDefault="006864B2" w:rsidP="00705886">
            <w:pPr>
              <w:spacing w:before="0" w:after="0"/>
              <w:jc w:val="center"/>
              <w:rPr>
                <w:b/>
                <w:sz w:val="22"/>
                <w:szCs w:val="22"/>
              </w:rPr>
            </w:pPr>
            <w:r w:rsidRPr="00563136">
              <w:rPr>
                <w:color w:val="000000"/>
                <w:sz w:val="22"/>
                <w:szCs w:val="22"/>
              </w:rPr>
              <w:t>08/08 01/08 01 11*</w:t>
            </w:r>
          </w:p>
        </w:tc>
        <w:tc>
          <w:tcPr>
            <w:tcW w:w="1140" w:type="pct"/>
            <w:shd w:val="clear" w:color="auto" w:fill="auto"/>
            <w:vAlign w:val="center"/>
          </w:tcPr>
          <w:p w14:paraId="1F7B6CBF" w14:textId="77777777" w:rsidR="006864B2" w:rsidRPr="00563136" w:rsidRDefault="006864B2" w:rsidP="00705886">
            <w:pPr>
              <w:spacing w:before="0" w:after="0"/>
              <w:jc w:val="center"/>
              <w:rPr>
                <w:sz w:val="22"/>
                <w:szCs w:val="22"/>
              </w:rPr>
            </w:pPr>
            <w:r>
              <w:rPr>
                <w:sz w:val="22"/>
                <w:szCs w:val="22"/>
              </w:rPr>
              <w:t>0,238504</w:t>
            </w:r>
          </w:p>
        </w:tc>
      </w:tr>
      <w:tr w:rsidR="006864B2" w:rsidRPr="00563136" w14:paraId="3F33747D" w14:textId="77777777" w:rsidTr="006864B2">
        <w:tc>
          <w:tcPr>
            <w:tcW w:w="235" w:type="pct"/>
            <w:shd w:val="clear" w:color="auto" w:fill="auto"/>
          </w:tcPr>
          <w:p w14:paraId="4F5E2025" w14:textId="77777777" w:rsidR="006864B2" w:rsidRPr="00563136" w:rsidRDefault="006864B2" w:rsidP="00705886">
            <w:pPr>
              <w:spacing w:before="0" w:after="0"/>
              <w:rPr>
                <w:b/>
                <w:sz w:val="22"/>
                <w:szCs w:val="22"/>
              </w:rPr>
            </w:pPr>
            <w:r w:rsidRPr="00563136">
              <w:rPr>
                <w:b/>
                <w:sz w:val="22"/>
                <w:szCs w:val="22"/>
              </w:rPr>
              <w:t>4</w:t>
            </w:r>
          </w:p>
        </w:tc>
        <w:tc>
          <w:tcPr>
            <w:tcW w:w="894" w:type="pct"/>
            <w:vMerge/>
            <w:shd w:val="clear" w:color="auto" w:fill="auto"/>
          </w:tcPr>
          <w:p w14:paraId="69041D2E" w14:textId="77777777" w:rsidR="006864B2" w:rsidRPr="00563136" w:rsidRDefault="006864B2" w:rsidP="00705886">
            <w:pPr>
              <w:spacing w:before="0" w:after="0"/>
              <w:rPr>
                <w:sz w:val="22"/>
                <w:szCs w:val="22"/>
              </w:rPr>
            </w:pPr>
          </w:p>
        </w:tc>
        <w:tc>
          <w:tcPr>
            <w:tcW w:w="1666" w:type="pct"/>
            <w:shd w:val="clear" w:color="auto" w:fill="auto"/>
          </w:tcPr>
          <w:p w14:paraId="5DE06392" w14:textId="77777777" w:rsidR="006864B2" w:rsidRPr="00563136" w:rsidRDefault="006864B2" w:rsidP="00705886">
            <w:pPr>
              <w:spacing w:before="0" w:after="0"/>
              <w:rPr>
                <w:sz w:val="22"/>
                <w:szCs w:val="22"/>
              </w:rPr>
            </w:pPr>
            <w:r>
              <w:rPr>
                <w:rStyle w:val="29pt"/>
                <w:sz w:val="22"/>
                <w:szCs w:val="22"/>
              </w:rPr>
              <w:t xml:space="preserve">Смешенные коммунальные отходы </w:t>
            </w:r>
          </w:p>
        </w:tc>
        <w:tc>
          <w:tcPr>
            <w:tcW w:w="1065" w:type="pct"/>
            <w:shd w:val="clear" w:color="auto" w:fill="auto"/>
            <w:vAlign w:val="center"/>
          </w:tcPr>
          <w:p w14:paraId="205317D1" w14:textId="77777777" w:rsidR="006864B2" w:rsidRPr="00563136" w:rsidRDefault="006864B2" w:rsidP="00705886">
            <w:pPr>
              <w:spacing w:before="0" w:after="0"/>
              <w:jc w:val="center"/>
              <w:rPr>
                <w:sz w:val="22"/>
                <w:szCs w:val="22"/>
              </w:rPr>
            </w:pPr>
            <w:r w:rsidRPr="00563136">
              <w:rPr>
                <w:bCs/>
                <w:sz w:val="22"/>
                <w:szCs w:val="22"/>
              </w:rPr>
              <w:t>20/20 03/20 03 01</w:t>
            </w:r>
          </w:p>
        </w:tc>
        <w:tc>
          <w:tcPr>
            <w:tcW w:w="1140" w:type="pct"/>
            <w:shd w:val="clear" w:color="auto" w:fill="auto"/>
            <w:vAlign w:val="center"/>
          </w:tcPr>
          <w:p w14:paraId="2EC57D8D" w14:textId="77777777" w:rsidR="006864B2" w:rsidRPr="00563136" w:rsidRDefault="006864B2" w:rsidP="00705886">
            <w:pPr>
              <w:spacing w:before="0" w:after="0"/>
              <w:jc w:val="center"/>
              <w:rPr>
                <w:sz w:val="22"/>
                <w:szCs w:val="22"/>
              </w:rPr>
            </w:pPr>
            <w:r>
              <w:rPr>
                <w:sz w:val="22"/>
                <w:szCs w:val="22"/>
              </w:rPr>
              <w:t>20,325</w:t>
            </w:r>
          </w:p>
        </w:tc>
      </w:tr>
    </w:tbl>
    <w:p w14:paraId="73A2A262" w14:textId="77777777" w:rsidR="006864B2" w:rsidRDefault="006864B2" w:rsidP="006864B2">
      <w:pPr>
        <w:pStyle w:val="af9"/>
        <w:spacing w:before="0" w:after="0"/>
        <w:ind w:firstLine="709"/>
        <w:rPr>
          <w:b/>
        </w:rPr>
      </w:pPr>
    </w:p>
    <w:p w14:paraId="413C76EC" w14:textId="77777777" w:rsidR="006864B2" w:rsidRDefault="006864B2" w:rsidP="006864B2">
      <w:pPr>
        <w:pStyle w:val="af9"/>
        <w:spacing w:before="0" w:after="0"/>
        <w:ind w:firstLine="709"/>
        <w:jc w:val="center"/>
        <w:rPr>
          <w:b/>
        </w:rPr>
      </w:pPr>
      <w:r w:rsidRPr="007B33B6">
        <w:rPr>
          <w:b/>
        </w:rPr>
        <w:t xml:space="preserve">Перечень, характеристика всех видов отходов, объем образования на период </w:t>
      </w:r>
      <w:r>
        <w:rPr>
          <w:b/>
        </w:rPr>
        <w:t>эксплуатации</w:t>
      </w:r>
    </w:p>
    <w:p w14:paraId="47AB162C" w14:textId="77777777" w:rsidR="006864B2" w:rsidRDefault="006864B2" w:rsidP="006864B2">
      <w:pPr>
        <w:pStyle w:val="af9"/>
        <w:spacing w:before="0" w:after="0"/>
        <w:ind w:firstLine="709"/>
        <w:jc w:val="right"/>
        <w:rPr>
          <w:b/>
        </w:rPr>
      </w:pPr>
      <w:r w:rsidRPr="007B33B6">
        <w:rPr>
          <w:b/>
        </w:rPr>
        <w:t xml:space="preserve">Таблица </w:t>
      </w:r>
      <w:r>
        <w:rPr>
          <w:b/>
        </w:rPr>
        <w:t>6-1</w:t>
      </w:r>
    </w:p>
    <w:tbl>
      <w:tblPr>
        <w:tblStyle w:val="af6"/>
        <w:tblW w:w="4870" w:type="pct"/>
        <w:tblLook w:val="04A0" w:firstRow="1" w:lastRow="0" w:firstColumn="1" w:lastColumn="0" w:noHBand="0" w:noVBand="1"/>
      </w:tblPr>
      <w:tblGrid>
        <w:gridCol w:w="438"/>
        <w:gridCol w:w="1667"/>
        <w:gridCol w:w="3104"/>
        <w:gridCol w:w="1986"/>
        <w:gridCol w:w="2127"/>
      </w:tblGrid>
      <w:tr w:rsidR="006864B2" w:rsidRPr="00FD7A0C" w14:paraId="526E23EA" w14:textId="77777777" w:rsidTr="006864B2">
        <w:tc>
          <w:tcPr>
            <w:tcW w:w="235" w:type="pct"/>
            <w:shd w:val="clear" w:color="auto" w:fill="auto"/>
            <w:vAlign w:val="center"/>
          </w:tcPr>
          <w:p w14:paraId="097E790B" w14:textId="77777777" w:rsidR="006864B2" w:rsidRPr="00FD7A0C" w:rsidRDefault="006864B2" w:rsidP="00705886">
            <w:pPr>
              <w:spacing w:before="0" w:after="0"/>
              <w:jc w:val="center"/>
              <w:rPr>
                <w:b/>
                <w:sz w:val="22"/>
                <w:szCs w:val="22"/>
              </w:rPr>
            </w:pPr>
            <w:r w:rsidRPr="00FD7A0C">
              <w:rPr>
                <w:b/>
                <w:sz w:val="22"/>
                <w:szCs w:val="22"/>
              </w:rPr>
              <w:t>№</w:t>
            </w:r>
          </w:p>
        </w:tc>
        <w:tc>
          <w:tcPr>
            <w:tcW w:w="894" w:type="pct"/>
            <w:shd w:val="clear" w:color="auto" w:fill="auto"/>
            <w:vAlign w:val="center"/>
          </w:tcPr>
          <w:p w14:paraId="53F6536B" w14:textId="77777777" w:rsidR="006864B2" w:rsidRPr="00FD7A0C" w:rsidRDefault="006864B2" w:rsidP="00705886">
            <w:pPr>
              <w:spacing w:before="0" w:after="0"/>
              <w:jc w:val="center"/>
              <w:rPr>
                <w:b/>
                <w:sz w:val="22"/>
                <w:szCs w:val="22"/>
              </w:rPr>
            </w:pPr>
            <w:r w:rsidRPr="00FD7A0C">
              <w:rPr>
                <w:b/>
                <w:sz w:val="22"/>
                <w:szCs w:val="22"/>
              </w:rPr>
              <w:t>Участок, подразделение</w:t>
            </w:r>
          </w:p>
        </w:tc>
        <w:tc>
          <w:tcPr>
            <w:tcW w:w="1665" w:type="pct"/>
            <w:shd w:val="clear" w:color="auto" w:fill="auto"/>
            <w:vAlign w:val="center"/>
          </w:tcPr>
          <w:p w14:paraId="2BEB0118" w14:textId="77777777" w:rsidR="006864B2" w:rsidRPr="00FD7A0C" w:rsidRDefault="006864B2" w:rsidP="00705886">
            <w:pPr>
              <w:spacing w:before="0" w:after="0"/>
              <w:jc w:val="center"/>
              <w:rPr>
                <w:b/>
                <w:sz w:val="22"/>
                <w:szCs w:val="22"/>
              </w:rPr>
            </w:pPr>
            <w:r w:rsidRPr="00FD7A0C">
              <w:rPr>
                <w:b/>
                <w:sz w:val="22"/>
                <w:szCs w:val="22"/>
              </w:rPr>
              <w:t xml:space="preserve">Наименование </w:t>
            </w:r>
          </w:p>
          <w:p w14:paraId="7195CBA9" w14:textId="77777777" w:rsidR="006864B2" w:rsidRPr="00FD7A0C" w:rsidRDefault="006864B2" w:rsidP="00705886">
            <w:pPr>
              <w:spacing w:before="0" w:after="0"/>
              <w:jc w:val="center"/>
              <w:rPr>
                <w:b/>
                <w:sz w:val="22"/>
                <w:szCs w:val="22"/>
              </w:rPr>
            </w:pPr>
            <w:r w:rsidRPr="00FD7A0C">
              <w:rPr>
                <w:b/>
                <w:sz w:val="22"/>
                <w:szCs w:val="22"/>
              </w:rPr>
              <w:t xml:space="preserve">отхода </w:t>
            </w:r>
          </w:p>
        </w:tc>
        <w:tc>
          <w:tcPr>
            <w:tcW w:w="1065" w:type="pct"/>
            <w:shd w:val="clear" w:color="auto" w:fill="auto"/>
            <w:vAlign w:val="center"/>
          </w:tcPr>
          <w:p w14:paraId="5F1494FC" w14:textId="77777777" w:rsidR="006864B2" w:rsidRPr="00FD7A0C" w:rsidRDefault="006864B2" w:rsidP="00705886">
            <w:pPr>
              <w:spacing w:before="0" w:after="0"/>
              <w:jc w:val="center"/>
              <w:rPr>
                <w:b/>
                <w:sz w:val="22"/>
                <w:szCs w:val="22"/>
              </w:rPr>
            </w:pPr>
            <w:r w:rsidRPr="00FD7A0C">
              <w:rPr>
                <w:b/>
                <w:color w:val="000000" w:themeColor="text1"/>
                <w:sz w:val="22"/>
                <w:szCs w:val="22"/>
              </w:rPr>
              <w:t>Код отхода</w:t>
            </w:r>
          </w:p>
        </w:tc>
        <w:tc>
          <w:tcPr>
            <w:tcW w:w="1141" w:type="pct"/>
            <w:shd w:val="clear" w:color="auto" w:fill="auto"/>
            <w:vAlign w:val="center"/>
          </w:tcPr>
          <w:p w14:paraId="33A47697" w14:textId="77777777" w:rsidR="006864B2" w:rsidRPr="00FD7A0C" w:rsidRDefault="006864B2" w:rsidP="00705886">
            <w:pPr>
              <w:spacing w:before="0" w:after="0"/>
              <w:jc w:val="center"/>
              <w:rPr>
                <w:b/>
                <w:sz w:val="22"/>
                <w:szCs w:val="22"/>
              </w:rPr>
            </w:pPr>
            <w:r w:rsidRPr="00FD7A0C">
              <w:rPr>
                <w:b/>
                <w:color w:val="000000" w:themeColor="text1"/>
                <w:sz w:val="22"/>
                <w:szCs w:val="22"/>
              </w:rPr>
              <w:t xml:space="preserve">Количество образовавших отходов, т/год </w:t>
            </w:r>
          </w:p>
        </w:tc>
      </w:tr>
      <w:tr w:rsidR="006864B2" w:rsidRPr="00FD7A0C" w14:paraId="28E55C2C" w14:textId="77777777" w:rsidTr="006864B2">
        <w:tc>
          <w:tcPr>
            <w:tcW w:w="235" w:type="pct"/>
            <w:shd w:val="clear" w:color="auto" w:fill="auto"/>
            <w:vAlign w:val="center"/>
          </w:tcPr>
          <w:p w14:paraId="6664BAF2" w14:textId="77777777" w:rsidR="006864B2" w:rsidRPr="00FD7A0C" w:rsidRDefault="006864B2" w:rsidP="00705886">
            <w:pPr>
              <w:spacing w:before="0" w:after="0"/>
              <w:jc w:val="center"/>
              <w:rPr>
                <w:b/>
                <w:sz w:val="22"/>
                <w:szCs w:val="22"/>
              </w:rPr>
            </w:pPr>
            <w:r w:rsidRPr="00FD7A0C">
              <w:rPr>
                <w:b/>
                <w:sz w:val="22"/>
                <w:szCs w:val="22"/>
              </w:rPr>
              <w:t>1</w:t>
            </w:r>
          </w:p>
        </w:tc>
        <w:tc>
          <w:tcPr>
            <w:tcW w:w="894" w:type="pct"/>
            <w:shd w:val="clear" w:color="auto" w:fill="auto"/>
            <w:vAlign w:val="center"/>
          </w:tcPr>
          <w:p w14:paraId="4164C82E" w14:textId="77777777" w:rsidR="006864B2" w:rsidRPr="00FD7A0C" w:rsidRDefault="006864B2" w:rsidP="00705886">
            <w:pPr>
              <w:spacing w:before="0" w:after="0"/>
              <w:jc w:val="center"/>
              <w:rPr>
                <w:b/>
                <w:sz w:val="22"/>
                <w:szCs w:val="22"/>
              </w:rPr>
            </w:pPr>
            <w:r w:rsidRPr="00FD7A0C">
              <w:rPr>
                <w:b/>
                <w:sz w:val="22"/>
                <w:szCs w:val="22"/>
              </w:rPr>
              <w:t>2</w:t>
            </w:r>
          </w:p>
        </w:tc>
        <w:tc>
          <w:tcPr>
            <w:tcW w:w="1665" w:type="pct"/>
            <w:shd w:val="clear" w:color="auto" w:fill="auto"/>
            <w:vAlign w:val="center"/>
          </w:tcPr>
          <w:p w14:paraId="526066A0" w14:textId="77777777" w:rsidR="006864B2" w:rsidRPr="00FD7A0C" w:rsidRDefault="006864B2" w:rsidP="00705886">
            <w:pPr>
              <w:spacing w:before="0" w:after="0"/>
              <w:jc w:val="center"/>
              <w:rPr>
                <w:b/>
                <w:sz w:val="22"/>
                <w:szCs w:val="22"/>
              </w:rPr>
            </w:pPr>
            <w:r w:rsidRPr="00FD7A0C">
              <w:rPr>
                <w:b/>
                <w:sz w:val="22"/>
                <w:szCs w:val="22"/>
              </w:rPr>
              <w:t>3</w:t>
            </w:r>
          </w:p>
        </w:tc>
        <w:tc>
          <w:tcPr>
            <w:tcW w:w="1065" w:type="pct"/>
            <w:shd w:val="clear" w:color="auto" w:fill="auto"/>
            <w:vAlign w:val="center"/>
          </w:tcPr>
          <w:p w14:paraId="61B49478" w14:textId="37CE20E4" w:rsidR="006864B2" w:rsidRPr="00FD7A0C" w:rsidRDefault="006864B2" w:rsidP="00705886">
            <w:pPr>
              <w:spacing w:before="0" w:after="0"/>
              <w:jc w:val="center"/>
              <w:rPr>
                <w:b/>
                <w:color w:val="000000" w:themeColor="text1"/>
                <w:sz w:val="22"/>
                <w:szCs w:val="22"/>
              </w:rPr>
            </w:pPr>
            <w:r>
              <w:rPr>
                <w:b/>
                <w:color w:val="000000" w:themeColor="text1"/>
                <w:sz w:val="22"/>
                <w:szCs w:val="22"/>
              </w:rPr>
              <w:t>4</w:t>
            </w:r>
          </w:p>
        </w:tc>
        <w:tc>
          <w:tcPr>
            <w:tcW w:w="1141" w:type="pct"/>
            <w:shd w:val="clear" w:color="auto" w:fill="auto"/>
          </w:tcPr>
          <w:p w14:paraId="67B0B48E" w14:textId="6C0AA503" w:rsidR="006864B2" w:rsidRPr="00FD7A0C" w:rsidRDefault="006864B2" w:rsidP="00705886">
            <w:pPr>
              <w:spacing w:before="0" w:after="0"/>
              <w:jc w:val="center"/>
              <w:rPr>
                <w:b/>
                <w:sz w:val="22"/>
                <w:szCs w:val="22"/>
              </w:rPr>
            </w:pPr>
            <w:r>
              <w:rPr>
                <w:b/>
                <w:sz w:val="22"/>
                <w:szCs w:val="22"/>
              </w:rPr>
              <w:t>5</w:t>
            </w:r>
          </w:p>
        </w:tc>
      </w:tr>
      <w:tr w:rsidR="006864B2" w:rsidRPr="00FD7A0C" w14:paraId="2C5B72BF" w14:textId="77777777" w:rsidTr="006864B2">
        <w:trPr>
          <w:trHeight w:val="70"/>
        </w:trPr>
        <w:tc>
          <w:tcPr>
            <w:tcW w:w="235" w:type="pct"/>
            <w:shd w:val="clear" w:color="auto" w:fill="auto"/>
          </w:tcPr>
          <w:p w14:paraId="020DD267" w14:textId="77777777" w:rsidR="006864B2" w:rsidRPr="00FD7A0C" w:rsidRDefault="006864B2" w:rsidP="00705886">
            <w:pPr>
              <w:spacing w:before="0" w:after="0"/>
              <w:rPr>
                <w:b/>
                <w:sz w:val="22"/>
                <w:szCs w:val="22"/>
              </w:rPr>
            </w:pPr>
            <w:r w:rsidRPr="00FD7A0C">
              <w:rPr>
                <w:b/>
                <w:sz w:val="22"/>
                <w:szCs w:val="22"/>
              </w:rPr>
              <w:t>1</w:t>
            </w:r>
          </w:p>
        </w:tc>
        <w:tc>
          <w:tcPr>
            <w:tcW w:w="894" w:type="pct"/>
            <w:vMerge w:val="restart"/>
            <w:shd w:val="clear" w:color="auto" w:fill="auto"/>
            <w:vAlign w:val="center"/>
          </w:tcPr>
          <w:p w14:paraId="674D5D0B" w14:textId="77777777" w:rsidR="006864B2" w:rsidRPr="00E84E39" w:rsidRDefault="006864B2" w:rsidP="00705886">
            <w:pPr>
              <w:spacing w:before="0" w:after="0"/>
              <w:jc w:val="center"/>
              <w:rPr>
                <w:sz w:val="22"/>
                <w:szCs w:val="22"/>
              </w:rPr>
            </w:pPr>
            <w:r>
              <w:t>Утилизационная  электростанция</w:t>
            </w:r>
            <w:r w:rsidRPr="008E0EDA">
              <w:t xml:space="preserve"> на ферросплавном газе </w:t>
            </w:r>
            <w:r w:rsidRPr="008E0EDA">
              <w:lastRenderedPageBreak/>
              <w:t>плавильного цеха № 4</w:t>
            </w:r>
          </w:p>
        </w:tc>
        <w:tc>
          <w:tcPr>
            <w:tcW w:w="1665" w:type="pct"/>
            <w:shd w:val="clear" w:color="auto" w:fill="auto"/>
          </w:tcPr>
          <w:p w14:paraId="1DF76A38" w14:textId="77777777" w:rsidR="006864B2" w:rsidRPr="00E84E39" w:rsidRDefault="006864B2" w:rsidP="00705886">
            <w:pPr>
              <w:spacing w:before="0" w:after="0"/>
              <w:jc w:val="left"/>
              <w:rPr>
                <w:sz w:val="22"/>
                <w:szCs w:val="22"/>
              </w:rPr>
            </w:pPr>
            <w:r>
              <w:rPr>
                <w:rStyle w:val="29pt"/>
                <w:sz w:val="22"/>
                <w:szCs w:val="22"/>
              </w:rPr>
              <w:lastRenderedPageBreak/>
              <w:t xml:space="preserve">Смешенные коммунальные отходы </w:t>
            </w:r>
          </w:p>
        </w:tc>
        <w:tc>
          <w:tcPr>
            <w:tcW w:w="1065" w:type="pct"/>
            <w:shd w:val="clear" w:color="auto" w:fill="auto"/>
            <w:vAlign w:val="center"/>
          </w:tcPr>
          <w:p w14:paraId="6709B071" w14:textId="77777777" w:rsidR="006864B2" w:rsidRPr="00E84E39" w:rsidRDefault="006864B2" w:rsidP="00705886">
            <w:pPr>
              <w:spacing w:before="0" w:after="0"/>
              <w:jc w:val="center"/>
              <w:rPr>
                <w:sz w:val="22"/>
                <w:szCs w:val="22"/>
              </w:rPr>
            </w:pPr>
            <w:r w:rsidRPr="00563136">
              <w:rPr>
                <w:bCs/>
                <w:sz w:val="22"/>
                <w:szCs w:val="22"/>
              </w:rPr>
              <w:t>20/20 03/20 03 01</w:t>
            </w:r>
          </w:p>
        </w:tc>
        <w:tc>
          <w:tcPr>
            <w:tcW w:w="1141" w:type="pct"/>
            <w:shd w:val="clear" w:color="auto" w:fill="auto"/>
            <w:vAlign w:val="center"/>
          </w:tcPr>
          <w:p w14:paraId="79C2D489" w14:textId="77777777" w:rsidR="006864B2" w:rsidRPr="00E84E39" w:rsidRDefault="006864B2" w:rsidP="00705886">
            <w:pPr>
              <w:spacing w:before="0" w:after="0"/>
              <w:jc w:val="center"/>
              <w:rPr>
                <w:sz w:val="22"/>
                <w:szCs w:val="22"/>
              </w:rPr>
            </w:pPr>
            <w:r>
              <w:rPr>
                <w:sz w:val="22"/>
                <w:szCs w:val="22"/>
              </w:rPr>
              <w:t>4,125</w:t>
            </w:r>
          </w:p>
        </w:tc>
      </w:tr>
      <w:tr w:rsidR="006864B2" w:rsidRPr="00FD7A0C" w14:paraId="239382A1" w14:textId="77777777" w:rsidTr="006864B2">
        <w:trPr>
          <w:trHeight w:val="70"/>
        </w:trPr>
        <w:tc>
          <w:tcPr>
            <w:tcW w:w="235" w:type="pct"/>
            <w:shd w:val="clear" w:color="auto" w:fill="auto"/>
          </w:tcPr>
          <w:p w14:paraId="4B4DD5E3" w14:textId="77777777" w:rsidR="006864B2" w:rsidRPr="00675F1D" w:rsidRDefault="006864B2" w:rsidP="00705886">
            <w:pPr>
              <w:spacing w:before="0" w:after="0"/>
              <w:rPr>
                <w:b/>
                <w:sz w:val="22"/>
                <w:szCs w:val="22"/>
              </w:rPr>
            </w:pPr>
            <w:r>
              <w:rPr>
                <w:b/>
                <w:sz w:val="22"/>
                <w:szCs w:val="22"/>
              </w:rPr>
              <w:t>2</w:t>
            </w:r>
          </w:p>
        </w:tc>
        <w:tc>
          <w:tcPr>
            <w:tcW w:w="894" w:type="pct"/>
            <w:vMerge/>
            <w:shd w:val="clear" w:color="auto" w:fill="auto"/>
          </w:tcPr>
          <w:p w14:paraId="041350C4" w14:textId="77777777" w:rsidR="006864B2" w:rsidRPr="00E84E39" w:rsidRDefault="006864B2" w:rsidP="00705886">
            <w:pPr>
              <w:spacing w:before="0" w:after="0"/>
              <w:jc w:val="center"/>
              <w:rPr>
                <w:sz w:val="22"/>
                <w:szCs w:val="22"/>
              </w:rPr>
            </w:pPr>
          </w:p>
        </w:tc>
        <w:tc>
          <w:tcPr>
            <w:tcW w:w="1665" w:type="pct"/>
            <w:shd w:val="clear" w:color="auto" w:fill="auto"/>
          </w:tcPr>
          <w:p w14:paraId="740E26DF" w14:textId="77777777" w:rsidR="006864B2" w:rsidRPr="009F2F23" w:rsidRDefault="006864B2" w:rsidP="00705886">
            <w:pPr>
              <w:spacing w:before="0" w:after="0"/>
              <w:jc w:val="left"/>
              <w:rPr>
                <w:rStyle w:val="29pt"/>
                <w:sz w:val="22"/>
                <w:szCs w:val="22"/>
              </w:rPr>
            </w:pPr>
            <w:r w:rsidRPr="0013254A">
              <w:rPr>
                <w:bCs/>
                <w:iCs/>
                <w:color w:val="000000"/>
                <w:sz w:val="22"/>
                <w:szCs w:val="22"/>
              </w:rPr>
              <w:t>Отработанные светодиодные лампы</w:t>
            </w:r>
          </w:p>
        </w:tc>
        <w:tc>
          <w:tcPr>
            <w:tcW w:w="1065" w:type="pct"/>
            <w:shd w:val="clear" w:color="auto" w:fill="auto"/>
            <w:vAlign w:val="center"/>
          </w:tcPr>
          <w:p w14:paraId="49C16785" w14:textId="77777777" w:rsidR="006864B2" w:rsidRPr="00937A07" w:rsidRDefault="006864B2" w:rsidP="00705886">
            <w:pPr>
              <w:spacing w:before="0" w:after="0"/>
              <w:jc w:val="center"/>
              <w:rPr>
                <w:bCs/>
                <w:sz w:val="22"/>
                <w:szCs w:val="22"/>
              </w:rPr>
            </w:pPr>
            <w:r w:rsidRPr="0013254A">
              <w:rPr>
                <w:bCs/>
                <w:iCs/>
                <w:color w:val="000000"/>
                <w:sz w:val="22"/>
                <w:szCs w:val="22"/>
              </w:rPr>
              <w:t>20/20 03/20 03 01</w:t>
            </w:r>
          </w:p>
        </w:tc>
        <w:tc>
          <w:tcPr>
            <w:tcW w:w="1141" w:type="pct"/>
            <w:shd w:val="clear" w:color="auto" w:fill="auto"/>
            <w:vAlign w:val="center"/>
          </w:tcPr>
          <w:p w14:paraId="1BAD2419" w14:textId="77777777" w:rsidR="006864B2" w:rsidRPr="00FD7A0C" w:rsidRDefault="006864B2" w:rsidP="00705886">
            <w:pPr>
              <w:spacing w:before="0" w:after="0"/>
              <w:jc w:val="center"/>
              <w:rPr>
                <w:sz w:val="22"/>
                <w:szCs w:val="22"/>
              </w:rPr>
            </w:pPr>
            <w:r w:rsidRPr="00B37D3E">
              <w:rPr>
                <w:sz w:val="22"/>
                <w:szCs w:val="22"/>
              </w:rPr>
              <w:t>0,00781</w:t>
            </w:r>
          </w:p>
        </w:tc>
      </w:tr>
      <w:tr w:rsidR="006864B2" w:rsidRPr="00FD7A0C" w14:paraId="337AF23E" w14:textId="77777777" w:rsidTr="006864B2">
        <w:trPr>
          <w:trHeight w:val="70"/>
        </w:trPr>
        <w:tc>
          <w:tcPr>
            <w:tcW w:w="235" w:type="pct"/>
            <w:shd w:val="clear" w:color="auto" w:fill="auto"/>
          </w:tcPr>
          <w:p w14:paraId="6D07112F" w14:textId="77777777" w:rsidR="006864B2" w:rsidRDefault="006864B2" w:rsidP="00705886">
            <w:pPr>
              <w:spacing w:before="0" w:after="0"/>
              <w:rPr>
                <w:b/>
                <w:sz w:val="22"/>
                <w:szCs w:val="22"/>
              </w:rPr>
            </w:pPr>
          </w:p>
        </w:tc>
        <w:tc>
          <w:tcPr>
            <w:tcW w:w="894" w:type="pct"/>
            <w:vMerge/>
            <w:shd w:val="clear" w:color="auto" w:fill="auto"/>
          </w:tcPr>
          <w:p w14:paraId="432B28D7" w14:textId="77777777" w:rsidR="006864B2" w:rsidRPr="00E84E39" w:rsidRDefault="006864B2" w:rsidP="00705886">
            <w:pPr>
              <w:spacing w:before="0" w:after="0"/>
              <w:jc w:val="center"/>
              <w:rPr>
                <w:sz w:val="22"/>
                <w:szCs w:val="22"/>
              </w:rPr>
            </w:pPr>
          </w:p>
        </w:tc>
        <w:tc>
          <w:tcPr>
            <w:tcW w:w="1665" w:type="pct"/>
            <w:shd w:val="clear" w:color="auto" w:fill="auto"/>
          </w:tcPr>
          <w:p w14:paraId="69CAA82E" w14:textId="77777777" w:rsidR="006864B2" w:rsidRPr="00E27CAD" w:rsidRDefault="006864B2" w:rsidP="00705886">
            <w:pPr>
              <w:spacing w:before="0" w:after="0"/>
              <w:jc w:val="left"/>
              <w:rPr>
                <w:sz w:val="22"/>
                <w:szCs w:val="22"/>
              </w:rPr>
            </w:pPr>
            <w:r w:rsidRPr="001568BE">
              <w:rPr>
                <w:rStyle w:val="29pt"/>
                <w:sz w:val="22"/>
                <w:szCs w:val="22"/>
              </w:rPr>
              <w:t>О</w:t>
            </w:r>
            <w:r>
              <w:rPr>
                <w:rStyle w:val="29pt"/>
                <w:sz w:val="22"/>
                <w:szCs w:val="22"/>
              </w:rPr>
              <w:t>гарк</w:t>
            </w:r>
            <w:r w:rsidRPr="001568BE">
              <w:rPr>
                <w:rStyle w:val="29pt"/>
                <w:sz w:val="22"/>
                <w:szCs w:val="22"/>
              </w:rPr>
              <w:t>и сварочных электродов</w:t>
            </w:r>
          </w:p>
        </w:tc>
        <w:tc>
          <w:tcPr>
            <w:tcW w:w="1065" w:type="pct"/>
            <w:shd w:val="clear" w:color="auto" w:fill="auto"/>
            <w:vAlign w:val="center"/>
          </w:tcPr>
          <w:p w14:paraId="675BDA44" w14:textId="77777777" w:rsidR="006864B2" w:rsidRPr="00675F1D" w:rsidRDefault="006864B2" w:rsidP="00705886">
            <w:pPr>
              <w:spacing w:before="0" w:after="0"/>
              <w:jc w:val="center"/>
              <w:rPr>
                <w:bCs/>
              </w:rPr>
            </w:pPr>
            <w:r w:rsidRPr="00563136">
              <w:rPr>
                <w:color w:val="000000"/>
                <w:sz w:val="22"/>
                <w:szCs w:val="22"/>
              </w:rPr>
              <w:t>12/ 12 01/12 01 13</w:t>
            </w:r>
          </w:p>
        </w:tc>
        <w:tc>
          <w:tcPr>
            <w:tcW w:w="1141" w:type="pct"/>
            <w:shd w:val="clear" w:color="auto" w:fill="auto"/>
            <w:vAlign w:val="center"/>
          </w:tcPr>
          <w:p w14:paraId="49D14E3A" w14:textId="77777777" w:rsidR="006864B2" w:rsidRPr="00917127" w:rsidRDefault="006864B2" w:rsidP="00705886">
            <w:pPr>
              <w:spacing w:before="0" w:after="0"/>
              <w:jc w:val="center"/>
              <w:rPr>
                <w:color w:val="000000"/>
                <w:sz w:val="22"/>
                <w:szCs w:val="22"/>
                <w:shd w:val="clear" w:color="auto" w:fill="FFFFFF"/>
              </w:rPr>
            </w:pPr>
            <w:r w:rsidRPr="009F2F23">
              <w:rPr>
                <w:sz w:val="22"/>
                <w:szCs w:val="22"/>
              </w:rPr>
              <w:t>0,0</w:t>
            </w:r>
            <w:r>
              <w:rPr>
                <w:sz w:val="22"/>
                <w:szCs w:val="22"/>
              </w:rPr>
              <w:t>15</w:t>
            </w:r>
            <w:r w:rsidRPr="009F2F23">
              <w:rPr>
                <w:sz w:val="22"/>
                <w:szCs w:val="22"/>
              </w:rPr>
              <w:t>0</w:t>
            </w:r>
          </w:p>
        </w:tc>
      </w:tr>
      <w:tr w:rsidR="006864B2" w:rsidRPr="00FD7A0C" w14:paraId="58AD9100" w14:textId="77777777" w:rsidTr="006864B2">
        <w:trPr>
          <w:trHeight w:val="70"/>
        </w:trPr>
        <w:tc>
          <w:tcPr>
            <w:tcW w:w="235" w:type="pct"/>
            <w:shd w:val="clear" w:color="auto" w:fill="auto"/>
          </w:tcPr>
          <w:p w14:paraId="0EAC1423" w14:textId="77777777" w:rsidR="006864B2" w:rsidRDefault="006864B2" w:rsidP="00705886">
            <w:pPr>
              <w:spacing w:before="0" w:after="0"/>
              <w:rPr>
                <w:b/>
                <w:sz w:val="22"/>
                <w:szCs w:val="22"/>
              </w:rPr>
            </w:pPr>
          </w:p>
        </w:tc>
        <w:tc>
          <w:tcPr>
            <w:tcW w:w="894" w:type="pct"/>
            <w:vMerge/>
            <w:shd w:val="clear" w:color="auto" w:fill="auto"/>
          </w:tcPr>
          <w:p w14:paraId="7A8D2D7F" w14:textId="77777777" w:rsidR="006864B2" w:rsidRPr="00E84E39" w:rsidRDefault="006864B2" w:rsidP="00705886">
            <w:pPr>
              <w:spacing w:before="0" w:after="0"/>
              <w:jc w:val="center"/>
              <w:rPr>
                <w:sz w:val="22"/>
                <w:szCs w:val="22"/>
              </w:rPr>
            </w:pPr>
          </w:p>
        </w:tc>
        <w:tc>
          <w:tcPr>
            <w:tcW w:w="1665" w:type="pct"/>
            <w:shd w:val="clear" w:color="auto" w:fill="auto"/>
          </w:tcPr>
          <w:p w14:paraId="1517567A" w14:textId="77777777" w:rsidR="006864B2" w:rsidRPr="00E27CAD" w:rsidRDefault="006864B2" w:rsidP="00705886">
            <w:pPr>
              <w:spacing w:before="0" w:after="0"/>
              <w:jc w:val="left"/>
              <w:rPr>
                <w:sz w:val="22"/>
                <w:szCs w:val="22"/>
              </w:rPr>
            </w:pPr>
            <w:r>
              <w:rPr>
                <w:rStyle w:val="29pt"/>
                <w:sz w:val="22"/>
                <w:szCs w:val="22"/>
              </w:rPr>
              <w:t>Тара из-под ЛКМ</w:t>
            </w:r>
            <w:r w:rsidRPr="00563136">
              <w:rPr>
                <w:sz w:val="22"/>
                <w:szCs w:val="22"/>
              </w:rPr>
              <w:t xml:space="preserve"> </w:t>
            </w:r>
          </w:p>
        </w:tc>
        <w:tc>
          <w:tcPr>
            <w:tcW w:w="1065" w:type="pct"/>
            <w:shd w:val="clear" w:color="auto" w:fill="auto"/>
            <w:vAlign w:val="center"/>
          </w:tcPr>
          <w:p w14:paraId="50B680AE" w14:textId="77777777" w:rsidR="006864B2" w:rsidRPr="00675F1D" w:rsidRDefault="006864B2" w:rsidP="00705886">
            <w:pPr>
              <w:spacing w:before="0" w:after="0"/>
              <w:jc w:val="center"/>
              <w:rPr>
                <w:bCs/>
              </w:rPr>
            </w:pPr>
            <w:r w:rsidRPr="00563136">
              <w:rPr>
                <w:color w:val="000000"/>
                <w:sz w:val="22"/>
                <w:szCs w:val="22"/>
              </w:rPr>
              <w:t>08/08 01/08 01 11*</w:t>
            </w:r>
          </w:p>
        </w:tc>
        <w:tc>
          <w:tcPr>
            <w:tcW w:w="1141" w:type="pct"/>
            <w:shd w:val="clear" w:color="auto" w:fill="auto"/>
            <w:vAlign w:val="center"/>
          </w:tcPr>
          <w:p w14:paraId="04736BA1" w14:textId="77777777" w:rsidR="006864B2" w:rsidRPr="009F2F23" w:rsidRDefault="006864B2" w:rsidP="00705886">
            <w:pPr>
              <w:spacing w:before="0" w:after="0"/>
              <w:jc w:val="center"/>
              <w:rPr>
                <w:color w:val="000000"/>
                <w:sz w:val="22"/>
                <w:szCs w:val="22"/>
                <w:shd w:val="clear" w:color="auto" w:fill="FFFFFF"/>
              </w:rPr>
            </w:pPr>
            <w:r>
              <w:rPr>
                <w:bCs/>
                <w:sz w:val="22"/>
                <w:szCs w:val="22"/>
              </w:rPr>
              <w:t>0,76541</w:t>
            </w:r>
          </w:p>
        </w:tc>
      </w:tr>
      <w:tr w:rsidR="006864B2" w:rsidRPr="00FD7A0C" w14:paraId="59EA1E6B" w14:textId="77777777" w:rsidTr="006864B2">
        <w:trPr>
          <w:trHeight w:val="70"/>
        </w:trPr>
        <w:tc>
          <w:tcPr>
            <w:tcW w:w="235" w:type="pct"/>
            <w:shd w:val="clear" w:color="auto" w:fill="auto"/>
          </w:tcPr>
          <w:p w14:paraId="15A09561" w14:textId="77777777" w:rsidR="006864B2" w:rsidRDefault="006864B2" w:rsidP="00705886">
            <w:pPr>
              <w:spacing w:before="0" w:after="0"/>
              <w:rPr>
                <w:b/>
                <w:sz w:val="22"/>
                <w:szCs w:val="22"/>
              </w:rPr>
            </w:pPr>
          </w:p>
        </w:tc>
        <w:tc>
          <w:tcPr>
            <w:tcW w:w="894" w:type="pct"/>
            <w:vMerge/>
            <w:shd w:val="clear" w:color="auto" w:fill="auto"/>
          </w:tcPr>
          <w:p w14:paraId="4C8F5EB0" w14:textId="77777777" w:rsidR="006864B2" w:rsidRPr="00E84E39" w:rsidRDefault="006864B2" w:rsidP="00705886">
            <w:pPr>
              <w:spacing w:before="0" w:after="0"/>
              <w:jc w:val="center"/>
              <w:rPr>
                <w:sz w:val="22"/>
                <w:szCs w:val="22"/>
              </w:rPr>
            </w:pPr>
          </w:p>
        </w:tc>
        <w:tc>
          <w:tcPr>
            <w:tcW w:w="1665" w:type="pct"/>
            <w:shd w:val="clear" w:color="auto" w:fill="auto"/>
          </w:tcPr>
          <w:p w14:paraId="33306579" w14:textId="77777777" w:rsidR="006864B2" w:rsidRPr="00E27CAD" w:rsidRDefault="006864B2" w:rsidP="00705886">
            <w:pPr>
              <w:spacing w:before="0" w:after="0"/>
              <w:jc w:val="left"/>
              <w:rPr>
                <w:sz w:val="22"/>
                <w:szCs w:val="22"/>
              </w:rPr>
            </w:pPr>
            <w:r w:rsidRPr="00B37D3E">
              <w:rPr>
                <w:sz w:val="22"/>
                <w:szCs w:val="22"/>
              </w:rPr>
              <w:t xml:space="preserve">Отработанное масло </w:t>
            </w:r>
          </w:p>
        </w:tc>
        <w:tc>
          <w:tcPr>
            <w:tcW w:w="1065" w:type="pct"/>
            <w:shd w:val="clear" w:color="auto" w:fill="auto"/>
            <w:vAlign w:val="center"/>
          </w:tcPr>
          <w:p w14:paraId="52E61ACF" w14:textId="77777777" w:rsidR="006864B2" w:rsidRPr="00675F1D" w:rsidRDefault="006864B2" w:rsidP="00705886">
            <w:pPr>
              <w:spacing w:before="0" w:after="0"/>
              <w:jc w:val="center"/>
              <w:rPr>
                <w:bCs/>
              </w:rPr>
            </w:pPr>
            <w:r w:rsidRPr="00B37D3E">
              <w:rPr>
                <w:sz w:val="22"/>
                <w:szCs w:val="22"/>
              </w:rPr>
              <w:t>13/13 01/13 01 13*</w:t>
            </w:r>
          </w:p>
        </w:tc>
        <w:tc>
          <w:tcPr>
            <w:tcW w:w="1141" w:type="pct"/>
            <w:shd w:val="clear" w:color="auto" w:fill="auto"/>
            <w:vAlign w:val="center"/>
          </w:tcPr>
          <w:p w14:paraId="609F61E5" w14:textId="77777777" w:rsidR="006864B2" w:rsidRPr="00917127" w:rsidRDefault="006864B2" w:rsidP="00705886">
            <w:pPr>
              <w:spacing w:before="0" w:after="0"/>
              <w:jc w:val="center"/>
              <w:rPr>
                <w:color w:val="000000"/>
                <w:sz w:val="22"/>
                <w:szCs w:val="22"/>
                <w:shd w:val="clear" w:color="auto" w:fill="FFFFFF"/>
              </w:rPr>
            </w:pPr>
            <w:r w:rsidRPr="006537C4">
              <w:rPr>
                <w:color w:val="000000"/>
                <w:sz w:val="22"/>
                <w:szCs w:val="22"/>
                <w:shd w:val="clear" w:color="auto" w:fill="FFFFFF"/>
              </w:rPr>
              <w:t>7,77</w:t>
            </w:r>
          </w:p>
        </w:tc>
      </w:tr>
      <w:tr w:rsidR="006864B2" w:rsidRPr="00FD7A0C" w14:paraId="5CED6EED" w14:textId="77777777" w:rsidTr="006864B2">
        <w:trPr>
          <w:trHeight w:val="70"/>
        </w:trPr>
        <w:tc>
          <w:tcPr>
            <w:tcW w:w="235" w:type="pct"/>
            <w:shd w:val="clear" w:color="auto" w:fill="auto"/>
          </w:tcPr>
          <w:p w14:paraId="059DC7E4" w14:textId="77777777" w:rsidR="006864B2" w:rsidRDefault="006864B2" w:rsidP="00705886">
            <w:pPr>
              <w:spacing w:before="0" w:after="0"/>
              <w:rPr>
                <w:b/>
                <w:sz w:val="22"/>
                <w:szCs w:val="22"/>
              </w:rPr>
            </w:pPr>
          </w:p>
        </w:tc>
        <w:tc>
          <w:tcPr>
            <w:tcW w:w="894" w:type="pct"/>
            <w:vMerge/>
            <w:shd w:val="clear" w:color="auto" w:fill="auto"/>
          </w:tcPr>
          <w:p w14:paraId="110A2137" w14:textId="77777777" w:rsidR="006864B2" w:rsidRPr="00E84E39" w:rsidRDefault="006864B2" w:rsidP="00705886">
            <w:pPr>
              <w:spacing w:before="0" w:after="0"/>
              <w:jc w:val="center"/>
              <w:rPr>
                <w:sz w:val="22"/>
                <w:szCs w:val="22"/>
              </w:rPr>
            </w:pPr>
          </w:p>
        </w:tc>
        <w:tc>
          <w:tcPr>
            <w:tcW w:w="1665" w:type="pct"/>
            <w:shd w:val="clear" w:color="auto" w:fill="auto"/>
          </w:tcPr>
          <w:p w14:paraId="4CA8F4F9" w14:textId="77777777" w:rsidR="006864B2" w:rsidRPr="00B37D3E" w:rsidRDefault="006864B2" w:rsidP="00705886">
            <w:pPr>
              <w:spacing w:before="0" w:after="0"/>
              <w:jc w:val="left"/>
              <w:rPr>
                <w:sz w:val="22"/>
                <w:szCs w:val="22"/>
                <w:lang w:val="kk-KZ"/>
              </w:rPr>
            </w:pPr>
            <w:r>
              <w:rPr>
                <w:sz w:val="22"/>
                <w:szCs w:val="22"/>
                <w:lang w:val="kk-KZ"/>
              </w:rPr>
              <w:t xml:space="preserve">Металлолом </w:t>
            </w:r>
          </w:p>
        </w:tc>
        <w:tc>
          <w:tcPr>
            <w:tcW w:w="1065" w:type="pct"/>
            <w:shd w:val="clear" w:color="auto" w:fill="auto"/>
            <w:vAlign w:val="center"/>
          </w:tcPr>
          <w:p w14:paraId="6ABD2439" w14:textId="77777777" w:rsidR="006864B2" w:rsidRPr="00675F1D" w:rsidRDefault="006864B2" w:rsidP="00705886">
            <w:pPr>
              <w:spacing w:before="0" w:after="0"/>
              <w:jc w:val="center"/>
              <w:rPr>
                <w:bCs/>
              </w:rPr>
            </w:pPr>
            <w:r w:rsidRPr="00B37D3E">
              <w:rPr>
                <w:bCs/>
              </w:rPr>
              <w:t>12/12 01/12 01 02</w:t>
            </w:r>
          </w:p>
        </w:tc>
        <w:tc>
          <w:tcPr>
            <w:tcW w:w="1141" w:type="pct"/>
            <w:shd w:val="clear" w:color="auto" w:fill="auto"/>
            <w:vAlign w:val="center"/>
          </w:tcPr>
          <w:p w14:paraId="75238D86" w14:textId="77777777" w:rsidR="006864B2" w:rsidRPr="00B37D3E" w:rsidRDefault="006864B2" w:rsidP="00705886">
            <w:pPr>
              <w:spacing w:before="0" w:after="0"/>
              <w:jc w:val="center"/>
              <w:rPr>
                <w:color w:val="000000"/>
                <w:sz w:val="22"/>
                <w:szCs w:val="22"/>
                <w:shd w:val="clear" w:color="auto" w:fill="FFFFFF"/>
                <w:lang w:val="kk-KZ"/>
              </w:rPr>
            </w:pPr>
            <w:r>
              <w:rPr>
                <w:color w:val="000000"/>
                <w:sz w:val="22"/>
                <w:szCs w:val="22"/>
                <w:shd w:val="clear" w:color="auto" w:fill="FFFFFF"/>
                <w:lang w:val="kk-KZ"/>
              </w:rPr>
              <w:t>10</w:t>
            </w:r>
          </w:p>
        </w:tc>
      </w:tr>
    </w:tbl>
    <w:p w14:paraId="73AD8E85" w14:textId="77777777" w:rsidR="006864B2" w:rsidRDefault="006864B2" w:rsidP="00A224C6">
      <w:pPr>
        <w:widowControl w:val="0"/>
        <w:autoSpaceDE w:val="0"/>
        <w:autoSpaceDN w:val="0"/>
        <w:spacing w:after="0" w:line="240" w:lineRule="auto"/>
        <w:ind w:firstLine="709"/>
        <w:jc w:val="both"/>
        <w:rPr>
          <w:rFonts w:ascii="Times New Roman" w:hAnsi="Times New Roman" w:cs="Times New Roman"/>
          <w:color w:val="2C2D2E"/>
          <w:sz w:val="24"/>
          <w:szCs w:val="24"/>
        </w:rPr>
      </w:pPr>
    </w:p>
    <w:p w14:paraId="490DCDDC" w14:textId="18684862" w:rsidR="006C45BE" w:rsidRPr="006C45BE" w:rsidRDefault="006C45BE" w:rsidP="00A224C6">
      <w:pPr>
        <w:widowControl w:val="0"/>
        <w:autoSpaceDE w:val="0"/>
        <w:autoSpaceDN w:val="0"/>
        <w:spacing w:after="0" w:line="240" w:lineRule="auto"/>
        <w:ind w:firstLine="709"/>
        <w:jc w:val="both"/>
        <w:rPr>
          <w:rFonts w:ascii="Times New Roman" w:hAnsi="Times New Roman" w:cs="Times New Roman"/>
          <w:color w:val="2C2D2E"/>
          <w:sz w:val="24"/>
          <w:szCs w:val="24"/>
        </w:rPr>
      </w:pPr>
      <w:r w:rsidRPr="006C45BE">
        <w:rPr>
          <w:rFonts w:ascii="Times New Roman" w:hAnsi="Times New Roman" w:cs="Times New Roman"/>
          <w:color w:val="2C2D2E"/>
          <w:sz w:val="24"/>
          <w:szCs w:val="24"/>
        </w:rPr>
        <w:t>В рамках намечаемой деятельности захоронение отходов не предусмотрено.</w:t>
      </w:r>
    </w:p>
    <w:p w14:paraId="319F5DB8" w14:textId="77777777" w:rsidR="006C45BE" w:rsidRDefault="006C45BE" w:rsidP="00A224C6">
      <w:pPr>
        <w:widowControl w:val="0"/>
        <w:autoSpaceDE w:val="0"/>
        <w:autoSpaceDN w:val="0"/>
        <w:spacing w:after="0" w:line="240" w:lineRule="auto"/>
        <w:ind w:firstLine="709"/>
        <w:jc w:val="both"/>
        <w:rPr>
          <w:rFonts w:ascii="Times New Roman" w:hAnsi="Times New Roman" w:cs="Times New Roman"/>
          <w:color w:val="2C2D2E"/>
          <w:sz w:val="24"/>
          <w:szCs w:val="24"/>
        </w:rPr>
      </w:pPr>
      <w:r w:rsidRPr="006C45BE">
        <w:rPr>
          <w:rFonts w:ascii="Times New Roman" w:hAnsi="Times New Roman" w:cs="Times New Roman"/>
          <w:color w:val="2C2D2E"/>
          <w:sz w:val="24"/>
          <w:szCs w:val="24"/>
        </w:rPr>
        <w:t>Образующиеся отходы планируется сдавать в специализированные организации, согласно заключенным договорам.</w:t>
      </w:r>
    </w:p>
    <w:p w14:paraId="49DB2BCB" w14:textId="77777777" w:rsidR="008046E9" w:rsidRDefault="008046E9" w:rsidP="00A224C6">
      <w:pPr>
        <w:widowControl w:val="0"/>
        <w:autoSpaceDE w:val="0"/>
        <w:autoSpaceDN w:val="0"/>
        <w:spacing w:after="0" w:line="240" w:lineRule="auto"/>
        <w:ind w:firstLine="709"/>
        <w:jc w:val="both"/>
        <w:rPr>
          <w:rFonts w:ascii="Times New Roman" w:hAnsi="Times New Roman" w:cs="Times New Roman"/>
          <w:color w:val="2C2D2E"/>
          <w:sz w:val="24"/>
          <w:szCs w:val="24"/>
        </w:rPr>
      </w:pPr>
    </w:p>
    <w:p w14:paraId="782BDD50" w14:textId="77777777" w:rsidR="008046E9" w:rsidRPr="008046E9" w:rsidRDefault="008046E9" w:rsidP="000122B7">
      <w:pPr>
        <w:pStyle w:val="a3"/>
        <w:widowControl w:val="0"/>
        <w:numPr>
          <w:ilvl w:val="0"/>
          <w:numId w:val="1"/>
        </w:numPr>
        <w:tabs>
          <w:tab w:val="left" w:pos="426"/>
        </w:tabs>
        <w:autoSpaceDE w:val="0"/>
        <w:autoSpaceDN w:val="0"/>
        <w:spacing w:after="0" w:line="240" w:lineRule="auto"/>
        <w:ind w:left="0" w:firstLine="0"/>
        <w:jc w:val="both"/>
        <w:rPr>
          <w:rFonts w:ascii="Times New Roman" w:hAnsi="Times New Roman" w:cs="Times New Roman"/>
          <w:b/>
          <w:color w:val="2C2D2E"/>
          <w:sz w:val="23"/>
          <w:szCs w:val="23"/>
        </w:rPr>
      </w:pPr>
      <w:r w:rsidRPr="008046E9">
        <w:rPr>
          <w:rFonts w:ascii="Times New Roman" w:hAnsi="Times New Roman" w:cs="Times New Roman"/>
          <w:b/>
          <w:color w:val="2C2D2E"/>
          <w:sz w:val="23"/>
          <w:szCs w:val="23"/>
        </w:rPr>
        <w:t>Вероятность возникновения аварий и опасных природных явлений, характерных соответственно для намечаемой деятельности и предполагаемого места ее осуществления</w:t>
      </w:r>
    </w:p>
    <w:p w14:paraId="45D64CB5" w14:textId="77777777" w:rsidR="008046E9" w:rsidRDefault="008046E9" w:rsidP="000122B7">
      <w:pPr>
        <w:widowControl w:val="0"/>
        <w:autoSpaceDE w:val="0"/>
        <w:autoSpaceDN w:val="0"/>
        <w:spacing w:after="0" w:line="240" w:lineRule="auto"/>
        <w:ind w:firstLine="709"/>
        <w:contextualSpacing/>
        <w:jc w:val="both"/>
        <w:rPr>
          <w:rFonts w:ascii="Times New Roman" w:hAnsi="Times New Roman" w:cs="Times New Roman"/>
          <w:b/>
          <w:color w:val="2C2D2E"/>
          <w:sz w:val="23"/>
          <w:szCs w:val="23"/>
        </w:rPr>
      </w:pPr>
    </w:p>
    <w:p w14:paraId="1B05F785"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В намечаемой деятельности особое внимание будет уделено мероприятиям по обеспечению безопасного ведения работ и технической надежности всех операций производственного цикла.</w:t>
      </w:r>
    </w:p>
    <w:p w14:paraId="4EF56B41"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При выполнении работ будут соблюдаться требования законодательства Республики Казахстан и международные правила в области промышленной безопасности по предотвращению аварий и ликвидации их последствий.</w:t>
      </w:r>
    </w:p>
    <w:p w14:paraId="38207075"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Для этого будут предприняты следующие превентивные меры:</w:t>
      </w:r>
    </w:p>
    <w:p w14:paraId="4F871C28"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 проведена оценка риска аварий при эксплуатации предприятия, определены степени риска для персонала, населения и природной среды;</w:t>
      </w:r>
    </w:p>
    <w:p w14:paraId="0D501AB4"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 разработаны и внедрены необходимые инструкции и планы действий персонала по предупреждению и ликвидации чрезвычайных ситуаций. В том числе план работы с опасными материалами (дизельное топливо, ГСМ и т.п.);</w:t>
      </w:r>
    </w:p>
    <w:p w14:paraId="551D1BA5"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 разработаны планы эвакуации персонала и населения в случае аварии.</w:t>
      </w:r>
    </w:p>
    <w:p w14:paraId="58BA61E1"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Готовность строительной техники и оборудования будет проанализирована специалистами и экспертами, а также контролирующими органами Казахстана.</w:t>
      </w:r>
    </w:p>
    <w:p w14:paraId="0149E5E2"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Кроме вышеприведенных мер, элементами минимизации возникновения аварийной ситуации будут являться также следующие меры, связанные с человеческим фактором:</w:t>
      </w:r>
    </w:p>
    <w:p w14:paraId="0B04CD38"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w:t>
      </w:r>
      <w:r w:rsidRPr="006864B2">
        <w:rPr>
          <w:rFonts w:ascii="Times New Roman" w:hAnsi="Times New Roman" w:cs="Times New Roman"/>
          <w:sz w:val="24"/>
          <w:szCs w:val="24"/>
        </w:rPr>
        <w:tab/>
        <w:t>регулярные инструктажи по технике безопасности;</w:t>
      </w:r>
    </w:p>
    <w:p w14:paraId="5241A713"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w:t>
      </w:r>
      <w:r w:rsidRPr="006864B2">
        <w:rPr>
          <w:rFonts w:ascii="Times New Roman" w:hAnsi="Times New Roman" w:cs="Times New Roman"/>
          <w:sz w:val="24"/>
          <w:szCs w:val="24"/>
        </w:rPr>
        <w:tab/>
        <w:t xml:space="preserve">готовность к аварийным ситуациям и планирование мер реагирования. </w:t>
      </w:r>
    </w:p>
    <w:p w14:paraId="3BB35F0E"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В целом мероприятия по ликвидации аварии должны сводиться к следующему:</w:t>
      </w:r>
    </w:p>
    <w:p w14:paraId="6B526178"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w:t>
      </w:r>
      <w:r w:rsidRPr="006864B2">
        <w:rPr>
          <w:rFonts w:ascii="Times New Roman" w:hAnsi="Times New Roman" w:cs="Times New Roman"/>
          <w:sz w:val="24"/>
          <w:szCs w:val="24"/>
        </w:rPr>
        <w:tab/>
        <w:t>остановка работ;</w:t>
      </w:r>
    </w:p>
    <w:p w14:paraId="52721A13"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w:t>
      </w:r>
      <w:r w:rsidRPr="006864B2">
        <w:rPr>
          <w:rFonts w:ascii="Times New Roman" w:hAnsi="Times New Roman" w:cs="Times New Roman"/>
          <w:sz w:val="24"/>
          <w:szCs w:val="24"/>
        </w:rPr>
        <w:tab/>
        <w:t>оповещение руководства участка работ;</w:t>
      </w:r>
    </w:p>
    <w:p w14:paraId="7E5F30E0"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w:t>
      </w:r>
      <w:r w:rsidRPr="006864B2">
        <w:rPr>
          <w:rFonts w:ascii="Times New Roman" w:hAnsi="Times New Roman" w:cs="Times New Roman"/>
          <w:sz w:val="24"/>
          <w:szCs w:val="24"/>
        </w:rPr>
        <w:tab/>
        <w:t xml:space="preserve">ликвидация аварийной ситуации; </w:t>
      </w:r>
    </w:p>
    <w:p w14:paraId="24E309BF"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w:t>
      </w:r>
      <w:r w:rsidRPr="006864B2">
        <w:rPr>
          <w:rFonts w:ascii="Times New Roman" w:hAnsi="Times New Roman" w:cs="Times New Roman"/>
          <w:sz w:val="24"/>
          <w:szCs w:val="24"/>
        </w:rPr>
        <w:tab/>
        <w:t>ликвидация причин аварии;</w:t>
      </w:r>
    </w:p>
    <w:p w14:paraId="34F9AE58"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w:t>
      </w:r>
      <w:r w:rsidRPr="006864B2">
        <w:rPr>
          <w:rFonts w:ascii="Times New Roman" w:hAnsi="Times New Roman" w:cs="Times New Roman"/>
          <w:sz w:val="24"/>
          <w:szCs w:val="24"/>
        </w:rPr>
        <w:tab/>
        <w:t>восстановление участка работ до рабочих условий, сбор и утилизация образовавшихся отходов.</w:t>
      </w:r>
    </w:p>
    <w:p w14:paraId="69A22428"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Мероприятия по охране труда сводятся: к снабжению рабочих доброкачественной питьевой водой, спецодеждой; к устройству помещений для обогрева рабочих в холодное время года; к снабжению рабочих спецпринадлежностями при обслуживании электроустановок. В помещениях должны быть аптечки первой медицинской помощи.</w:t>
      </w:r>
    </w:p>
    <w:p w14:paraId="0C520999" w14:textId="77777777" w:rsidR="006864B2"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Ежегодно все работники проходят профилактические медицинские осмотры.</w:t>
      </w:r>
    </w:p>
    <w:p w14:paraId="4949A554" w14:textId="4246D7BF" w:rsidR="000122B7" w:rsidRPr="006864B2" w:rsidRDefault="006864B2" w:rsidP="006864B2">
      <w:pPr>
        <w:pStyle w:val="a3"/>
        <w:spacing w:before="120" w:after="0" w:line="240" w:lineRule="auto"/>
        <w:ind w:left="0" w:firstLine="567"/>
        <w:jc w:val="both"/>
        <w:rPr>
          <w:rFonts w:ascii="Times New Roman" w:hAnsi="Times New Roman" w:cs="Times New Roman"/>
          <w:sz w:val="24"/>
          <w:szCs w:val="24"/>
        </w:rPr>
      </w:pPr>
      <w:r w:rsidRPr="006864B2">
        <w:rPr>
          <w:rFonts w:ascii="Times New Roman" w:hAnsi="Times New Roman" w:cs="Times New Roman"/>
          <w:sz w:val="24"/>
          <w:szCs w:val="24"/>
        </w:rPr>
        <w:t>С целью противопожарной защиты на всех эксплуатирующих машинах и на рабочих местах устанавливаются огнетушители, ящики с песком и соответствующий противопожарный инвентарь согласно нормативным требованиям.</w:t>
      </w:r>
    </w:p>
    <w:p w14:paraId="43BCC541" w14:textId="77777777" w:rsidR="008046E9" w:rsidRDefault="008046E9" w:rsidP="00A224C6">
      <w:pPr>
        <w:widowControl w:val="0"/>
        <w:autoSpaceDE w:val="0"/>
        <w:autoSpaceDN w:val="0"/>
        <w:spacing w:after="0" w:line="240" w:lineRule="auto"/>
        <w:ind w:firstLine="709"/>
        <w:jc w:val="both"/>
        <w:rPr>
          <w:rFonts w:ascii="Times New Roman" w:hAnsi="Times New Roman" w:cs="Times New Roman"/>
          <w:b/>
          <w:color w:val="2C2D2E"/>
          <w:sz w:val="23"/>
          <w:szCs w:val="23"/>
        </w:rPr>
      </w:pPr>
      <w:r w:rsidRPr="008046E9">
        <w:rPr>
          <w:rFonts w:ascii="Times New Roman" w:hAnsi="Times New Roman" w:cs="Times New Roman"/>
          <w:b/>
          <w:color w:val="2C2D2E"/>
          <w:sz w:val="23"/>
          <w:szCs w:val="23"/>
        </w:rPr>
        <w:br/>
      </w:r>
      <w:r>
        <w:rPr>
          <w:rFonts w:ascii="Times New Roman" w:hAnsi="Times New Roman" w:cs="Times New Roman"/>
          <w:b/>
          <w:color w:val="2C2D2E"/>
          <w:sz w:val="23"/>
          <w:szCs w:val="23"/>
        </w:rPr>
        <w:t>7.1. В</w:t>
      </w:r>
      <w:r w:rsidRPr="008046E9">
        <w:rPr>
          <w:rFonts w:ascii="Times New Roman" w:hAnsi="Times New Roman" w:cs="Times New Roman"/>
          <w:b/>
          <w:color w:val="2C2D2E"/>
          <w:sz w:val="23"/>
          <w:szCs w:val="23"/>
        </w:rPr>
        <w:t>озможны</w:t>
      </w:r>
      <w:r>
        <w:rPr>
          <w:rFonts w:ascii="Times New Roman" w:hAnsi="Times New Roman" w:cs="Times New Roman"/>
          <w:b/>
          <w:color w:val="2C2D2E"/>
          <w:sz w:val="23"/>
          <w:szCs w:val="23"/>
        </w:rPr>
        <w:t>е</w:t>
      </w:r>
      <w:r w:rsidRPr="008046E9">
        <w:rPr>
          <w:rFonts w:ascii="Times New Roman" w:hAnsi="Times New Roman" w:cs="Times New Roman"/>
          <w:b/>
          <w:color w:val="2C2D2E"/>
          <w:sz w:val="23"/>
          <w:szCs w:val="23"/>
        </w:rPr>
        <w:t xml:space="preserve"> существенны</w:t>
      </w:r>
      <w:r>
        <w:rPr>
          <w:rFonts w:ascii="Times New Roman" w:hAnsi="Times New Roman" w:cs="Times New Roman"/>
          <w:b/>
          <w:color w:val="2C2D2E"/>
          <w:sz w:val="23"/>
          <w:szCs w:val="23"/>
        </w:rPr>
        <w:t>е</w:t>
      </w:r>
      <w:r w:rsidRPr="008046E9">
        <w:rPr>
          <w:rFonts w:ascii="Times New Roman" w:hAnsi="Times New Roman" w:cs="Times New Roman"/>
          <w:b/>
          <w:color w:val="2C2D2E"/>
          <w:sz w:val="23"/>
          <w:szCs w:val="23"/>
        </w:rPr>
        <w:t xml:space="preserve"> вредны</w:t>
      </w:r>
      <w:r>
        <w:rPr>
          <w:rFonts w:ascii="Times New Roman" w:hAnsi="Times New Roman" w:cs="Times New Roman"/>
          <w:b/>
          <w:color w:val="2C2D2E"/>
          <w:sz w:val="23"/>
          <w:szCs w:val="23"/>
        </w:rPr>
        <w:t>е</w:t>
      </w:r>
      <w:r w:rsidRPr="008046E9">
        <w:rPr>
          <w:rFonts w:ascii="Times New Roman" w:hAnsi="Times New Roman" w:cs="Times New Roman"/>
          <w:b/>
          <w:color w:val="2C2D2E"/>
          <w:sz w:val="23"/>
          <w:szCs w:val="23"/>
        </w:rPr>
        <w:t xml:space="preserve"> воздействия на окружающую среду, связанны</w:t>
      </w:r>
      <w:r>
        <w:rPr>
          <w:rFonts w:ascii="Times New Roman" w:hAnsi="Times New Roman" w:cs="Times New Roman"/>
          <w:b/>
          <w:color w:val="2C2D2E"/>
          <w:sz w:val="23"/>
          <w:szCs w:val="23"/>
        </w:rPr>
        <w:t>е</w:t>
      </w:r>
      <w:r w:rsidRPr="008046E9">
        <w:rPr>
          <w:rFonts w:ascii="Times New Roman" w:hAnsi="Times New Roman" w:cs="Times New Roman"/>
          <w:b/>
          <w:color w:val="2C2D2E"/>
          <w:sz w:val="23"/>
          <w:szCs w:val="23"/>
        </w:rPr>
        <w:t xml:space="preserve"> с рисками возникновения ава</w:t>
      </w:r>
      <w:r>
        <w:rPr>
          <w:rFonts w:ascii="Times New Roman" w:hAnsi="Times New Roman" w:cs="Times New Roman"/>
          <w:b/>
          <w:color w:val="2C2D2E"/>
          <w:sz w:val="23"/>
          <w:szCs w:val="23"/>
        </w:rPr>
        <w:t>рий и опасных природных явлений</w:t>
      </w:r>
    </w:p>
    <w:p w14:paraId="3BE81ADA" w14:textId="77777777" w:rsidR="00973659" w:rsidRDefault="00973659" w:rsidP="00973659">
      <w:pPr>
        <w:autoSpaceDE w:val="0"/>
        <w:autoSpaceDN w:val="0"/>
        <w:adjustRightInd w:val="0"/>
        <w:spacing w:after="0" w:line="240" w:lineRule="auto"/>
        <w:ind w:firstLine="567"/>
        <w:jc w:val="both"/>
        <w:rPr>
          <w:rFonts w:ascii="Times New Roman" w:eastAsia="TimesNewRomanPSMT" w:hAnsi="Times New Roman"/>
          <w:sz w:val="24"/>
          <w:szCs w:val="24"/>
        </w:rPr>
      </w:pPr>
      <w:r w:rsidRPr="001E6C07">
        <w:rPr>
          <w:rFonts w:ascii="Times New Roman" w:eastAsia="TimesNewRomanPSMT" w:hAnsi="Times New Roman"/>
          <w:sz w:val="24"/>
          <w:szCs w:val="24"/>
        </w:rPr>
        <w:t xml:space="preserve">Вероятность возникновения стихийных бедствий в предполагаемом месте </w:t>
      </w:r>
      <w:r w:rsidRPr="001E6C07">
        <w:rPr>
          <w:rFonts w:ascii="Times New Roman" w:eastAsia="TimesNewRomanPSMT" w:hAnsi="Times New Roman"/>
          <w:sz w:val="24"/>
          <w:szCs w:val="24"/>
        </w:rPr>
        <w:lastRenderedPageBreak/>
        <w:t>осуществления намеч</w:t>
      </w:r>
      <w:r>
        <w:rPr>
          <w:rFonts w:ascii="Times New Roman" w:eastAsia="TimesNewRomanPSMT" w:hAnsi="Times New Roman"/>
          <w:sz w:val="24"/>
          <w:szCs w:val="24"/>
        </w:rPr>
        <w:t xml:space="preserve">аемой деятельности очень низкая, что снижает вероятность возникновения аварий </w:t>
      </w:r>
      <w:r w:rsidR="00713FDB">
        <w:rPr>
          <w:rFonts w:ascii="Times New Roman" w:eastAsia="TimesNewRomanPSMT" w:hAnsi="Times New Roman"/>
          <w:sz w:val="24"/>
          <w:szCs w:val="24"/>
        </w:rPr>
        <w:t>из-за природного явления</w:t>
      </w:r>
      <w:r>
        <w:rPr>
          <w:rFonts w:ascii="Times New Roman" w:eastAsia="TimesNewRomanPSMT" w:hAnsi="Times New Roman"/>
          <w:sz w:val="24"/>
          <w:szCs w:val="24"/>
        </w:rPr>
        <w:t>.</w:t>
      </w:r>
    </w:p>
    <w:p w14:paraId="2F277D8A" w14:textId="39B1E7E3" w:rsidR="00DA1197" w:rsidRDefault="008046E9" w:rsidP="006864B2">
      <w:pPr>
        <w:widowControl w:val="0"/>
        <w:autoSpaceDE w:val="0"/>
        <w:autoSpaceDN w:val="0"/>
        <w:spacing w:after="0" w:line="240" w:lineRule="auto"/>
        <w:ind w:firstLine="709"/>
        <w:jc w:val="both"/>
        <w:rPr>
          <w:rFonts w:ascii="Times New Roman" w:hAnsi="Times New Roman" w:cs="Times New Roman"/>
          <w:sz w:val="24"/>
          <w:szCs w:val="24"/>
        </w:rPr>
      </w:pPr>
      <w:r w:rsidRPr="008046E9">
        <w:rPr>
          <w:rFonts w:ascii="Times New Roman" w:hAnsi="Times New Roman" w:cs="Times New Roman"/>
          <w:b/>
          <w:color w:val="2C2D2E"/>
          <w:sz w:val="23"/>
          <w:szCs w:val="23"/>
        </w:rPr>
        <w:br/>
      </w:r>
    </w:p>
    <w:p w14:paraId="1907DF4B" w14:textId="77777777" w:rsidR="00DA1197" w:rsidRPr="00DA1197" w:rsidRDefault="00DA1197" w:rsidP="00DA1197">
      <w:pPr>
        <w:pStyle w:val="a3"/>
        <w:numPr>
          <w:ilvl w:val="0"/>
          <w:numId w:val="1"/>
        </w:numPr>
        <w:tabs>
          <w:tab w:val="left" w:pos="426"/>
        </w:tabs>
        <w:autoSpaceDE w:val="0"/>
        <w:autoSpaceDN w:val="0"/>
        <w:adjustRightInd w:val="0"/>
        <w:spacing w:after="0" w:line="240" w:lineRule="auto"/>
        <w:ind w:left="0" w:firstLine="0"/>
        <w:jc w:val="both"/>
        <w:rPr>
          <w:rFonts w:ascii="Times New Roman" w:hAnsi="Times New Roman" w:cs="Times New Roman"/>
          <w:b/>
          <w:sz w:val="24"/>
          <w:szCs w:val="24"/>
        </w:rPr>
      </w:pPr>
      <w:r>
        <w:rPr>
          <w:rFonts w:ascii="Times New Roman" w:hAnsi="Times New Roman" w:cs="Times New Roman"/>
          <w:b/>
          <w:color w:val="2C2D2E"/>
          <w:sz w:val="24"/>
          <w:szCs w:val="24"/>
        </w:rPr>
        <w:t xml:space="preserve">  </w:t>
      </w:r>
      <w:r w:rsidRPr="00DA1197">
        <w:rPr>
          <w:rFonts w:ascii="Times New Roman" w:hAnsi="Times New Roman" w:cs="Times New Roman"/>
          <w:b/>
          <w:color w:val="2C2D2E"/>
          <w:sz w:val="24"/>
          <w:szCs w:val="24"/>
        </w:rPr>
        <w:t>Краткое описание мер по предотвращению, сокращению, смягчению выявленных существенных воздействий намечаемой деятельности на окружающую среду</w:t>
      </w:r>
    </w:p>
    <w:p w14:paraId="5E0DF0A6" w14:textId="77777777" w:rsidR="00DA1197" w:rsidRPr="00DA1197" w:rsidRDefault="00DA1197" w:rsidP="00DA1197">
      <w:pPr>
        <w:autoSpaceDE w:val="0"/>
        <w:autoSpaceDN w:val="0"/>
        <w:adjustRightInd w:val="0"/>
        <w:spacing w:after="0" w:line="240" w:lineRule="auto"/>
        <w:ind w:firstLine="567"/>
        <w:jc w:val="both"/>
        <w:rPr>
          <w:rFonts w:ascii="Times New Roman" w:hAnsi="Times New Roman"/>
          <w:color w:val="000000"/>
          <w:sz w:val="24"/>
          <w:szCs w:val="24"/>
        </w:rPr>
      </w:pPr>
      <w:r w:rsidRPr="00DA1197">
        <w:rPr>
          <w:rFonts w:ascii="Times New Roman" w:hAnsi="Times New Roman"/>
          <w:color w:val="000000"/>
          <w:sz w:val="24"/>
          <w:szCs w:val="24"/>
        </w:rPr>
        <w:t xml:space="preserve">С целью снижения негативного воздействия должны быть проведены рекультивационные мероприятия. Рекультивации подлежат нарушенные земли всех категорий, и прилегающие к ним земельные участки, полностью или частично утратившие первоначальное состояние в результате техногенного воздействия. Рекультивация нарушенных и загрязненных земель проводится в соответствии с требованиями «Указаний по составлению проектов нарушенных и нарушаемых земель в РК» (Алматы, 1993) по отдельным, специально разрабатываемым проектам в два этапа: технический и биологический. </w:t>
      </w:r>
    </w:p>
    <w:p w14:paraId="57D5F72E" w14:textId="616A7C60" w:rsidR="00DA1197" w:rsidRPr="00974FCD" w:rsidRDefault="00DA1197" w:rsidP="00DA1197">
      <w:pPr>
        <w:autoSpaceDE w:val="0"/>
        <w:autoSpaceDN w:val="0"/>
        <w:adjustRightInd w:val="0"/>
        <w:spacing w:after="0" w:line="240" w:lineRule="auto"/>
        <w:ind w:firstLine="567"/>
        <w:jc w:val="both"/>
        <w:rPr>
          <w:rFonts w:ascii="Times New Roman" w:hAnsi="Times New Roman"/>
          <w:color w:val="000000"/>
          <w:sz w:val="24"/>
          <w:szCs w:val="24"/>
        </w:rPr>
      </w:pPr>
      <w:r w:rsidRPr="00974FCD">
        <w:rPr>
          <w:rFonts w:ascii="Times New Roman" w:hAnsi="Times New Roman"/>
          <w:color w:val="000000"/>
          <w:sz w:val="24"/>
          <w:szCs w:val="24"/>
        </w:rPr>
        <w:t>Намечаемая деятельность не приведет к потере биоразнообразия в связи со малонаселенностью животными данной территории</w:t>
      </w:r>
      <w:r w:rsidR="006864B2">
        <w:rPr>
          <w:rFonts w:ascii="Times New Roman" w:hAnsi="Times New Roman"/>
          <w:color w:val="000000"/>
          <w:sz w:val="24"/>
          <w:szCs w:val="24"/>
        </w:rPr>
        <w:t>.</w:t>
      </w:r>
    </w:p>
    <w:p w14:paraId="4678889C" w14:textId="77777777" w:rsidR="00DA1197" w:rsidRDefault="00DA1197" w:rsidP="00DA1197">
      <w:pPr>
        <w:autoSpaceDE w:val="0"/>
        <w:autoSpaceDN w:val="0"/>
        <w:adjustRightInd w:val="0"/>
        <w:spacing w:after="0" w:line="240" w:lineRule="auto"/>
        <w:ind w:firstLine="567"/>
        <w:jc w:val="both"/>
        <w:rPr>
          <w:rFonts w:ascii="Times New Roman" w:hAnsi="Times New Roman"/>
          <w:color w:val="000000" w:themeColor="text1"/>
          <w:sz w:val="24"/>
          <w:szCs w:val="24"/>
        </w:rPr>
      </w:pPr>
      <w:r w:rsidRPr="00974FCD">
        <w:rPr>
          <w:rFonts w:ascii="Times New Roman" w:hAnsi="Times New Roman"/>
          <w:color w:val="000000" w:themeColor="text1"/>
          <w:sz w:val="24"/>
          <w:szCs w:val="24"/>
        </w:rPr>
        <w:t>Необратимых воздействий намечаемой деятельности на окружающую среду не прогнозируется</w:t>
      </w:r>
      <w:r>
        <w:rPr>
          <w:rFonts w:ascii="Times New Roman" w:hAnsi="Times New Roman"/>
          <w:color w:val="000000" w:themeColor="text1"/>
          <w:sz w:val="24"/>
          <w:szCs w:val="24"/>
        </w:rPr>
        <w:t>.</w:t>
      </w:r>
    </w:p>
    <w:p w14:paraId="22A5399B" w14:textId="77777777" w:rsidR="00DA1197" w:rsidRPr="00DA1197" w:rsidRDefault="00DA1197" w:rsidP="00DA1197">
      <w:pPr>
        <w:pStyle w:val="a3"/>
        <w:tabs>
          <w:tab w:val="left" w:pos="426"/>
        </w:tabs>
        <w:autoSpaceDE w:val="0"/>
        <w:autoSpaceDN w:val="0"/>
        <w:adjustRightInd w:val="0"/>
        <w:spacing w:after="0" w:line="240" w:lineRule="auto"/>
        <w:ind w:left="0"/>
        <w:jc w:val="both"/>
        <w:rPr>
          <w:rFonts w:ascii="Times New Roman" w:hAnsi="Times New Roman" w:cs="Times New Roman"/>
          <w:b/>
          <w:sz w:val="24"/>
          <w:szCs w:val="24"/>
        </w:rPr>
      </w:pPr>
    </w:p>
    <w:p w14:paraId="379FBC1C" w14:textId="77777777" w:rsidR="00DA1197" w:rsidRPr="00DA1197" w:rsidRDefault="00DA1197" w:rsidP="00713FDB">
      <w:pPr>
        <w:pStyle w:val="a3"/>
        <w:numPr>
          <w:ilvl w:val="1"/>
          <w:numId w:val="1"/>
        </w:numPr>
        <w:tabs>
          <w:tab w:val="left" w:pos="426"/>
        </w:tabs>
        <w:ind w:left="0" w:firstLine="0"/>
        <w:jc w:val="both"/>
        <w:rPr>
          <w:rFonts w:ascii="Times New Roman" w:hAnsi="Times New Roman" w:cs="Times New Roman"/>
          <w:b/>
          <w:sz w:val="24"/>
          <w:szCs w:val="24"/>
        </w:rPr>
      </w:pPr>
      <w:r w:rsidRPr="00DA1197">
        <w:rPr>
          <w:rFonts w:ascii="Times New Roman" w:hAnsi="Times New Roman" w:cs="Times New Roman"/>
          <w:b/>
          <w:color w:val="2C2D2E"/>
          <w:sz w:val="24"/>
          <w:szCs w:val="24"/>
        </w:rPr>
        <w:t>Краткое описание мер по компенсации потерь биоразнообразия, если намечаемая деятельност</w:t>
      </w:r>
      <w:r>
        <w:rPr>
          <w:rFonts w:ascii="Times New Roman" w:hAnsi="Times New Roman" w:cs="Times New Roman"/>
          <w:b/>
          <w:color w:val="2C2D2E"/>
          <w:sz w:val="24"/>
          <w:szCs w:val="24"/>
        </w:rPr>
        <w:t>ь может привести к таким потеря</w:t>
      </w:r>
    </w:p>
    <w:p w14:paraId="06005EFC" w14:textId="0CFAC482" w:rsidR="00DA1197" w:rsidRPr="00DA1197" w:rsidRDefault="00DA1197" w:rsidP="00DA1197">
      <w:pPr>
        <w:autoSpaceDE w:val="0"/>
        <w:autoSpaceDN w:val="0"/>
        <w:adjustRightInd w:val="0"/>
        <w:spacing w:after="0" w:line="240" w:lineRule="auto"/>
        <w:ind w:firstLine="567"/>
        <w:jc w:val="both"/>
        <w:rPr>
          <w:rFonts w:ascii="Times New Roman" w:hAnsi="Times New Roman" w:cs="Times New Roman"/>
          <w:sz w:val="24"/>
          <w:szCs w:val="24"/>
        </w:rPr>
      </w:pPr>
      <w:r w:rsidRPr="00DA1197">
        <w:rPr>
          <w:rFonts w:ascii="Times New Roman" w:hAnsi="Times New Roman" w:cs="Times New Roman"/>
          <w:sz w:val="24"/>
          <w:szCs w:val="24"/>
        </w:rPr>
        <w:t>Компенсацию потери биоразнообразия на постоянный и долгосрочный прирост и планируется осуществлять в виде восстановления биоразнообразия, утраченного в результате осуществленной деятельности путем технической и б</w:t>
      </w:r>
      <w:r>
        <w:rPr>
          <w:rFonts w:ascii="Times New Roman" w:hAnsi="Times New Roman" w:cs="Times New Roman"/>
          <w:sz w:val="24"/>
          <w:szCs w:val="24"/>
        </w:rPr>
        <w:t>ио</w:t>
      </w:r>
      <w:r w:rsidRPr="00DA1197">
        <w:rPr>
          <w:rFonts w:ascii="Times New Roman" w:hAnsi="Times New Roman" w:cs="Times New Roman"/>
          <w:sz w:val="24"/>
          <w:szCs w:val="24"/>
        </w:rPr>
        <w:t>логической рекультивации почвенного покрова площади санитарно-защитной зоны, высадкой деревьев</w:t>
      </w:r>
      <w:r w:rsidR="003A58CF" w:rsidRPr="003A58CF">
        <w:rPr>
          <w:rFonts w:ascii="Times New Roman" w:hAnsi="Times New Roman" w:cs="Times New Roman"/>
          <w:sz w:val="24"/>
          <w:szCs w:val="24"/>
        </w:rPr>
        <w:t xml:space="preserve"> </w:t>
      </w:r>
      <w:r w:rsidR="003A58CF">
        <w:rPr>
          <w:rFonts w:ascii="Times New Roman" w:hAnsi="Times New Roman" w:cs="Times New Roman"/>
          <w:sz w:val="24"/>
          <w:szCs w:val="24"/>
        </w:rPr>
        <w:t>после окончания строительных работ</w:t>
      </w:r>
      <w:r w:rsidRPr="00DA1197">
        <w:rPr>
          <w:rFonts w:ascii="Times New Roman" w:hAnsi="Times New Roman" w:cs="Times New Roman"/>
          <w:sz w:val="24"/>
          <w:szCs w:val="24"/>
        </w:rPr>
        <w:t xml:space="preserve">. Созданная благоприятная среда  в свою очередь привлечет большое количество насекомых и  животных.     </w:t>
      </w:r>
    </w:p>
    <w:p w14:paraId="574890BC" w14:textId="77777777" w:rsidR="00DA1197" w:rsidRPr="00DA1197" w:rsidRDefault="00DA1197" w:rsidP="00DA1197">
      <w:pPr>
        <w:pStyle w:val="a3"/>
        <w:tabs>
          <w:tab w:val="left" w:pos="426"/>
        </w:tabs>
        <w:ind w:left="0"/>
        <w:rPr>
          <w:rFonts w:ascii="Times New Roman" w:hAnsi="Times New Roman" w:cs="Times New Roman"/>
          <w:b/>
          <w:sz w:val="24"/>
          <w:szCs w:val="24"/>
        </w:rPr>
      </w:pPr>
    </w:p>
    <w:p w14:paraId="15E55610" w14:textId="77777777" w:rsidR="00DA1197" w:rsidRPr="00DA1197" w:rsidRDefault="00DA1197" w:rsidP="00713FDB">
      <w:pPr>
        <w:pStyle w:val="a3"/>
        <w:numPr>
          <w:ilvl w:val="1"/>
          <w:numId w:val="1"/>
        </w:numPr>
        <w:tabs>
          <w:tab w:val="left" w:pos="426"/>
        </w:tabs>
        <w:ind w:left="0" w:firstLine="0"/>
        <w:jc w:val="both"/>
        <w:rPr>
          <w:rFonts w:ascii="Times New Roman" w:hAnsi="Times New Roman" w:cs="Times New Roman"/>
          <w:b/>
          <w:sz w:val="24"/>
          <w:szCs w:val="24"/>
        </w:rPr>
      </w:pPr>
      <w:r w:rsidRPr="00DA1197">
        <w:rPr>
          <w:rFonts w:ascii="Times New Roman" w:hAnsi="Times New Roman" w:cs="Times New Roman"/>
          <w:b/>
          <w:color w:val="2C2D2E"/>
          <w:sz w:val="24"/>
          <w:szCs w:val="24"/>
        </w:rPr>
        <w:t>Краткое описание</w:t>
      </w:r>
      <w:r>
        <w:rPr>
          <w:rFonts w:ascii="Times New Roman" w:hAnsi="Times New Roman" w:cs="Times New Roman"/>
          <w:b/>
          <w:color w:val="2C2D2E"/>
          <w:sz w:val="24"/>
          <w:szCs w:val="24"/>
        </w:rPr>
        <w:t xml:space="preserve"> </w:t>
      </w:r>
      <w:r w:rsidRPr="00DA1197">
        <w:rPr>
          <w:rFonts w:ascii="Times New Roman" w:hAnsi="Times New Roman" w:cs="Times New Roman"/>
          <w:b/>
          <w:color w:val="2C2D2E"/>
          <w:sz w:val="24"/>
          <w:szCs w:val="24"/>
        </w:rPr>
        <w:t>возможных необратимых воздействий намечаемой деятельности на окружающую среду и причин, по которым инициатором принято решение о выполнении операций, влекущих таких воздействия</w:t>
      </w:r>
    </w:p>
    <w:p w14:paraId="1A236E85" w14:textId="0B515811" w:rsidR="00DA1197" w:rsidRPr="001E6C07" w:rsidRDefault="00DA1197" w:rsidP="00713FDB">
      <w:pPr>
        <w:autoSpaceDE w:val="0"/>
        <w:autoSpaceDN w:val="0"/>
        <w:adjustRightInd w:val="0"/>
        <w:spacing w:after="0" w:line="240" w:lineRule="auto"/>
        <w:ind w:firstLine="567"/>
        <w:jc w:val="both"/>
        <w:rPr>
          <w:rFonts w:ascii="Times New Roman" w:hAnsi="Times New Roman" w:cs="Times New Roman"/>
          <w:sz w:val="24"/>
          <w:szCs w:val="24"/>
        </w:rPr>
      </w:pPr>
      <w:r w:rsidRPr="001E6C07">
        <w:rPr>
          <w:rFonts w:ascii="Times New Roman" w:hAnsi="Times New Roman" w:cs="Times New Roman"/>
          <w:sz w:val="24"/>
          <w:szCs w:val="24"/>
        </w:rPr>
        <w:t>Необратимых негативных воздействий на окружающую среду при осуществлении производственной деятельности происходить не будет. Производственная деятельность осуществляется в границах территории площадки. Деятельность не требует дальнейшего нарушения целостности почв, использования животного и растительного мира, выбросы будут осуществляться в пределах нормирования с ежеквартальным мониторингом, сброс сточных вод на рельеф местности и в водные об</w:t>
      </w:r>
      <w:r w:rsidR="003A58CF">
        <w:rPr>
          <w:rFonts w:ascii="Times New Roman" w:hAnsi="Times New Roman" w:cs="Times New Roman"/>
          <w:sz w:val="24"/>
          <w:szCs w:val="24"/>
        </w:rPr>
        <w:t>ъ</w:t>
      </w:r>
      <w:r w:rsidRPr="001E6C07">
        <w:rPr>
          <w:rFonts w:ascii="Times New Roman" w:hAnsi="Times New Roman" w:cs="Times New Roman"/>
          <w:sz w:val="24"/>
          <w:szCs w:val="24"/>
        </w:rPr>
        <w:t>екты не предусмотрен.</w:t>
      </w:r>
    </w:p>
    <w:p w14:paraId="5C539B76" w14:textId="77777777" w:rsidR="00DA1197" w:rsidRPr="001E6C07" w:rsidRDefault="00DA1197" w:rsidP="00713FDB">
      <w:pPr>
        <w:autoSpaceDE w:val="0"/>
        <w:autoSpaceDN w:val="0"/>
        <w:adjustRightInd w:val="0"/>
        <w:spacing w:after="0" w:line="240" w:lineRule="auto"/>
        <w:ind w:firstLine="567"/>
        <w:contextualSpacing/>
        <w:jc w:val="both"/>
        <w:rPr>
          <w:rFonts w:ascii="Times New Roman" w:hAnsi="Times New Roman"/>
          <w:color w:val="000000"/>
          <w:sz w:val="24"/>
          <w:szCs w:val="24"/>
        </w:rPr>
      </w:pPr>
      <w:r w:rsidRPr="001E6C07">
        <w:rPr>
          <w:rFonts w:ascii="Times New Roman" w:hAnsi="Times New Roman"/>
          <w:color w:val="000000"/>
          <w:sz w:val="24"/>
          <w:szCs w:val="24"/>
        </w:rPr>
        <w:t xml:space="preserve">Во избежание возникновения аварийных ситуаций и обеспечения безопасности на всех этапах работ необходимо соблюдение проектных норм. </w:t>
      </w:r>
    </w:p>
    <w:p w14:paraId="0E7FF216" w14:textId="58F955E4" w:rsidR="00DA1197" w:rsidRPr="001E6C07" w:rsidRDefault="00DA1197" w:rsidP="00713FDB">
      <w:pPr>
        <w:autoSpaceDE w:val="0"/>
        <w:autoSpaceDN w:val="0"/>
        <w:adjustRightInd w:val="0"/>
        <w:spacing w:after="0" w:line="240" w:lineRule="auto"/>
        <w:ind w:firstLine="567"/>
        <w:contextualSpacing/>
        <w:jc w:val="both"/>
        <w:rPr>
          <w:rFonts w:ascii="Times New Roman" w:hAnsi="Times New Roman"/>
          <w:color w:val="000000"/>
          <w:sz w:val="24"/>
          <w:szCs w:val="24"/>
        </w:rPr>
      </w:pPr>
      <w:r w:rsidRPr="001E6C07">
        <w:rPr>
          <w:rFonts w:ascii="Times New Roman" w:hAnsi="Times New Roman"/>
          <w:color w:val="000000"/>
          <w:sz w:val="24"/>
          <w:szCs w:val="24"/>
        </w:rPr>
        <w:t>При соблюдении технологического регламента работ объект окажет нагрузку экологическую обстановку региона, однако при соблюдении всех мероприятий, требований и периодическом ко</w:t>
      </w:r>
      <w:r w:rsidR="003A58CF">
        <w:rPr>
          <w:rFonts w:ascii="Times New Roman" w:hAnsi="Times New Roman"/>
          <w:color w:val="000000"/>
          <w:sz w:val="24"/>
          <w:szCs w:val="24"/>
        </w:rPr>
        <w:t>н</w:t>
      </w:r>
      <w:r w:rsidRPr="001E6C07">
        <w:rPr>
          <w:rFonts w:ascii="Times New Roman" w:hAnsi="Times New Roman"/>
          <w:color w:val="000000"/>
          <w:sz w:val="24"/>
          <w:szCs w:val="24"/>
        </w:rPr>
        <w:t>троле удастся избежать необратимых последствий для здоровья и условий жизни местного населения и на окружающую среду</w:t>
      </w:r>
      <w:r w:rsidR="003A58CF">
        <w:rPr>
          <w:rFonts w:ascii="Times New Roman" w:hAnsi="Times New Roman"/>
          <w:color w:val="000000"/>
          <w:sz w:val="24"/>
          <w:szCs w:val="24"/>
        </w:rPr>
        <w:t>.</w:t>
      </w:r>
    </w:p>
    <w:p w14:paraId="5D76DEE7" w14:textId="77777777" w:rsidR="00DA1197" w:rsidRPr="001E6C07" w:rsidRDefault="00DA1197" w:rsidP="00713FDB">
      <w:pPr>
        <w:autoSpaceDE w:val="0"/>
        <w:autoSpaceDN w:val="0"/>
        <w:adjustRightInd w:val="0"/>
        <w:spacing w:after="0" w:line="240" w:lineRule="auto"/>
        <w:ind w:firstLine="567"/>
        <w:contextualSpacing/>
        <w:jc w:val="both"/>
        <w:rPr>
          <w:rFonts w:ascii="Times New Roman" w:hAnsi="Times New Roman"/>
          <w:color w:val="000000"/>
          <w:sz w:val="24"/>
          <w:szCs w:val="24"/>
        </w:rPr>
      </w:pPr>
      <w:r w:rsidRPr="001E6C07">
        <w:rPr>
          <w:rFonts w:ascii="Times New Roman" w:hAnsi="Times New Roman"/>
          <w:color w:val="000000"/>
          <w:sz w:val="24"/>
          <w:szCs w:val="24"/>
        </w:rPr>
        <w:t xml:space="preserve">При ведении работ, в целях развития социально-экономической среды, будут созданы дополнительные рабочие места для трудовых ресурсов местного населения.  </w:t>
      </w:r>
    </w:p>
    <w:p w14:paraId="427BE2BF" w14:textId="77777777" w:rsidR="00DA1197" w:rsidRPr="00DA1197" w:rsidRDefault="00DA1197" w:rsidP="00DA1197">
      <w:pPr>
        <w:pStyle w:val="a3"/>
        <w:tabs>
          <w:tab w:val="left" w:pos="426"/>
        </w:tabs>
        <w:ind w:left="0"/>
        <w:rPr>
          <w:rFonts w:ascii="Times New Roman" w:hAnsi="Times New Roman" w:cs="Times New Roman"/>
          <w:b/>
          <w:sz w:val="24"/>
          <w:szCs w:val="24"/>
        </w:rPr>
      </w:pPr>
    </w:p>
    <w:p w14:paraId="7E64AA21" w14:textId="77777777" w:rsidR="00262BAE" w:rsidRPr="00262BAE" w:rsidRDefault="00262BAE" w:rsidP="00262BAE">
      <w:pPr>
        <w:widowControl w:val="0"/>
        <w:autoSpaceDE w:val="0"/>
        <w:autoSpaceDN w:val="0"/>
        <w:spacing w:after="0" w:line="240" w:lineRule="auto"/>
        <w:jc w:val="center"/>
        <w:rPr>
          <w:rFonts w:ascii="Times New Roman" w:hAnsi="Times New Roman" w:cs="Times New Roman"/>
          <w:b/>
          <w:sz w:val="24"/>
          <w:szCs w:val="24"/>
        </w:rPr>
      </w:pPr>
      <w:r w:rsidRPr="00262BAE">
        <w:rPr>
          <w:rFonts w:ascii="Times New Roman" w:hAnsi="Times New Roman" w:cs="Times New Roman"/>
          <w:b/>
          <w:sz w:val="24"/>
          <w:szCs w:val="24"/>
        </w:rPr>
        <w:t>Список используемой литературы</w:t>
      </w:r>
    </w:p>
    <w:p w14:paraId="76DFBDC7"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p>
    <w:p w14:paraId="00807CFF"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w:t>
      </w:r>
      <w:r w:rsidRPr="00262BAE">
        <w:rPr>
          <w:rFonts w:ascii="Times New Roman" w:hAnsi="Times New Roman" w:cs="Times New Roman"/>
          <w:sz w:val="24"/>
          <w:szCs w:val="24"/>
        </w:rPr>
        <w:tab/>
        <w:t>Экологический кодекс Республики Казахстан от 2 января 2021 года №400-VI ЗРК.</w:t>
      </w:r>
    </w:p>
    <w:p w14:paraId="5C48064C"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2.</w:t>
      </w:r>
      <w:r w:rsidRPr="00262BAE">
        <w:rPr>
          <w:rFonts w:ascii="Times New Roman" w:hAnsi="Times New Roman" w:cs="Times New Roman"/>
          <w:sz w:val="24"/>
          <w:szCs w:val="24"/>
        </w:rPr>
        <w:tab/>
        <w:t>Классификатор отходов, утвержденный приказом и. о. Министра экологии, геологии и природных ресурсов Республики Казахстан от 6 августа 2021 года №314.</w:t>
      </w:r>
    </w:p>
    <w:p w14:paraId="52266C46"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3.</w:t>
      </w:r>
      <w:r w:rsidRPr="00262BAE">
        <w:rPr>
          <w:rFonts w:ascii="Times New Roman" w:hAnsi="Times New Roman" w:cs="Times New Roman"/>
          <w:sz w:val="24"/>
          <w:szCs w:val="24"/>
        </w:rPr>
        <w:tab/>
        <w:t>Санитарные правила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 утвержденные приказом Министра национальной экономики Республики Казахстан от 28 февраля 2015 года №176.</w:t>
      </w:r>
    </w:p>
    <w:p w14:paraId="2714967E"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4.</w:t>
      </w:r>
      <w:r w:rsidRPr="00262BAE">
        <w:rPr>
          <w:rFonts w:ascii="Times New Roman" w:hAnsi="Times New Roman" w:cs="Times New Roman"/>
          <w:sz w:val="24"/>
          <w:szCs w:val="24"/>
        </w:rPr>
        <w:tab/>
        <w:t>Перечень мероприятий по стимулированию утилизации отходов и уменьшению объемов их образования, утвержденный приказом Министра ООС РК от 12 января 2012 г. №7-п.</w:t>
      </w:r>
    </w:p>
    <w:p w14:paraId="5BDE2A2D"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5.</w:t>
      </w:r>
      <w:r w:rsidRPr="00262BAE">
        <w:rPr>
          <w:rFonts w:ascii="Times New Roman" w:hAnsi="Times New Roman" w:cs="Times New Roman"/>
          <w:sz w:val="24"/>
          <w:szCs w:val="24"/>
        </w:rPr>
        <w:tab/>
        <w:t>Кодексом РК №360 – VI от 7 июля 2020 года «О здоровье народа и системе здравоохранения» с изменениями и дополнениями на 03.05.2022 г.;</w:t>
      </w:r>
    </w:p>
    <w:p w14:paraId="7504E858"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6.</w:t>
      </w:r>
      <w:r w:rsidRPr="00262BAE">
        <w:rPr>
          <w:rFonts w:ascii="Times New Roman" w:hAnsi="Times New Roman" w:cs="Times New Roman"/>
          <w:sz w:val="24"/>
          <w:szCs w:val="24"/>
        </w:rPr>
        <w:tab/>
        <w:t>Земельный кодекс РК №442 – II от 20 июня 2003 года с изменениями и дополнениями по состоянию на 07.03.2022 г.</w:t>
      </w:r>
    </w:p>
    <w:p w14:paraId="58527CAA"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7.</w:t>
      </w:r>
      <w:r w:rsidRPr="00262BAE">
        <w:rPr>
          <w:rFonts w:ascii="Times New Roman" w:hAnsi="Times New Roman" w:cs="Times New Roman"/>
          <w:sz w:val="24"/>
          <w:szCs w:val="24"/>
        </w:rPr>
        <w:tab/>
        <w:t>Санитарными правилами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утвержденными приказом и.о. Министра здравоохранения Республики Казахстан от 11 января 2022 года № ҚР ДСМ-2.</w:t>
      </w:r>
    </w:p>
    <w:p w14:paraId="6F8579F8"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8.</w:t>
      </w:r>
      <w:r w:rsidRPr="00262BAE">
        <w:rPr>
          <w:rFonts w:ascii="Times New Roman" w:hAnsi="Times New Roman" w:cs="Times New Roman"/>
          <w:sz w:val="24"/>
          <w:szCs w:val="24"/>
        </w:rPr>
        <w:tab/>
        <w:t>Стандарты государственных услуг в сфере санитарно-эпидемиологического благополучия населения, утвержденные приказом и.о. Министра здравоохранения РК от 28 апреля 2017 года № 217 с изменениями по состоянию на 23.10.2018 г.</w:t>
      </w:r>
    </w:p>
    <w:p w14:paraId="6EA514BB"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9.</w:t>
      </w:r>
      <w:r w:rsidRPr="00262BAE">
        <w:rPr>
          <w:rFonts w:ascii="Times New Roman" w:hAnsi="Times New Roman" w:cs="Times New Roman"/>
          <w:sz w:val="24"/>
          <w:szCs w:val="24"/>
        </w:rPr>
        <w:tab/>
        <w:t>Методика расчета концентраций в атмосферном воздухе вредных веществ, содержащихся в выбросах предприятий, утвержденная Приказом Министра ООС РК № 100-п от 18 апреля 2008 г., приложение №18.</w:t>
      </w:r>
    </w:p>
    <w:p w14:paraId="4E192A84"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10.</w:t>
      </w:r>
      <w:r w:rsidRPr="00262BAE">
        <w:rPr>
          <w:rFonts w:ascii="Times New Roman" w:hAnsi="Times New Roman" w:cs="Times New Roman"/>
          <w:sz w:val="24"/>
          <w:szCs w:val="24"/>
        </w:rPr>
        <w:tab/>
        <w:t>Санитарные правила «Санитарно-эпидемиологические требования к атмосферному воздуху в городских и сельских населенных пунктах», утвержденных приказом Министра национальной экономики РК №168 от 28.02.2015 года.</w:t>
      </w:r>
    </w:p>
    <w:p w14:paraId="3680E90A"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11.</w:t>
      </w:r>
      <w:r w:rsidRPr="00262BAE">
        <w:rPr>
          <w:rFonts w:ascii="Times New Roman" w:hAnsi="Times New Roman" w:cs="Times New Roman"/>
          <w:sz w:val="24"/>
          <w:szCs w:val="24"/>
        </w:rPr>
        <w:tab/>
        <w:t>Типы лесных культур Казахстана, Протасов А. Н. , 1965г.</w:t>
      </w:r>
    </w:p>
    <w:p w14:paraId="0A78EB5E" w14:textId="77777777"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12.</w:t>
      </w:r>
      <w:r w:rsidRPr="00262BAE">
        <w:rPr>
          <w:rFonts w:ascii="Times New Roman" w:hAnsi="Times New Roman" w:cs="Times New Roman"/>
          <w:sz w:val="24"/>
          <w:szCs w:val="24"/>
        </w:rPr>
        <w:tab/>
        <w:t>Научные исследования Гетко Н. В., 1971 г.</w:t>
      </w:r>
    </w:p>
    <w:p w14:paraId="320FD842" w14:textId="6436048D"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13.</w:t>
      </w:r>
      <w:r w:rsidRPr="00262BAE">
        <w:rPr>
          <w:rFonts w:ascii="Times New Roman" w:hAnsi="Times New Roman" w:cs="Times New Roman"/>
          <w:sz w:val="24"/>
          <w:szCs w:val="24"/>
        </w:rPr>
        <w:tab/>
        <w:t>"Методика оценки рисков негативного воздействия окружающей среды на состояние здоровья населения ",  Приложение к приказу Министра здравоохранения РК от 14.05.2020 №304</w:t>
      </w:r>
    </w:p>
    <w:p w14:paraId="24E83764" w14:textId="437D7F9C"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w:t>
      </w:r>
      <w:r w:rsidR="006864B2">
        <w:rPr>
          <w:rFonts w:ascii="Times New Roman" w:hAnsi="Times New Roman" w:cs="Times New Roman"/>
          <w:sz w:val="24"/>
          <w:szCs w:val="24"/>
        </w:rPr>
        <w:t>4</w:t>
      </w:r>
      <w:r w:rsidRPr="00262BAE">
        <w:rPr>
          <w:rFonts w:ascii="Times New Roman" w:hAnsi="Times New Roman" w:cs="Times New Roman"/>
          <w:sz w:val="24"/>
          <w:szCs w:val="24"/>
        </w:rPr>
        <w:t>. Оценка риска воздействия на здоровье населения химических факторов окружающей среды. Алматы,2004. 42 с.</w:t>
      </w:r>
    </w:p>
    <w:p w14:paraId="7BA1C1E1" w14:textId="73BD6411"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w:t>
      </w:r>
      <w:r w:rsidR="006864B2">
        <w:rPr>
          <w:rFonts w:ascii="Times New Roman" w:hAnsi="Times New Roman" w:cs="Times New Roman"/>
          <w:sz w:val="24"/>
          <w:szCs w:val="24"/>
        </w:rPr>
        <w:t>5</w:t>
      </w:r>
      <w:r w:rsidRPr="00262BAE">
        <w:rPr>
          <w:rFonts w:ascii="Times New Roman" w:hAnsi="Times New Roman" w:cs="Times New Roman"/>
          <w:sz w:val="24"/>
          <w:szCs w:val="24"/>
        </w:rPr>
        <w:t>.  "Методика расчета концентраций вредных веществ в атмосферном воздухе от выбросов предприятий", Приложение 12 "Методических документов в области охраны окружающей среды",утвержденные приказом МОСиВР от 12.06.2014 г. № 221-Г (методика дублирует РНД 211.2.01.01-97, ОНД-86)</w:t>
      </w:r>
    </w:p>
    <w:p w14:paraId="0797CAAE" w14:textId="02BDB773"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w:t>
      </w:r>
      <w:r w:rsidR="006864B2">
        <w:rPr>
          <w:rFonts w:ascii="Times New Roman" w:hAnsi="Times New Roman" w:cs="Times New Roman"/>
          <w:sz w:val="24"/>
          <w:szCs w:val="24"/>
        </w:rPr>
        <w:t>6</w:t>
      </w:r>
      <w:r w:rsidRPr="00262BAE">
        <w:rPr>
          <w:rFonts w:ascii="Times New Roman" w:hAnsi="Times New Roman" w:cs="Times New Roman"/>
          <w:sz w:val="24"/>
          <w:szCs w:val="24"/>
        </w:rPr>
        <w:t>.  Новиков С.М. Химическое загрязнение окружающей среды: основы оценки риска для здоровья населения. М. 2002. - 24 с.</w:t>
      </w:r>
    </w:p>
    <w:p w14:paraId="654724F0" w14:textId="5E6572B3" w:rsidR="00262BAE"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1</w:t>
      </w:r>
      <w:r w:rsidR="006864B2">
        <w:rPr>
          <w:rFonts w:ascii="Times New Roman" w:hAnsi="Times New Roman" w:cs="Times New Roman"/>
          <w:sz w:val="24"/>
          <w:szCs w:val="24"/>
        </w:rPr>
        <w:t>7</w:t>
      </w:r>
      <w:r w:rsidRPr="00262BAE">
        <w:rPr>
          <w:rFonts w:ascii="Times New Roman" w:hAnsi="Times New Roman" w:cs="Times New Roman"/>
          <w:sz w:val="24"/>
          <w:szCs w:val="24"/>
        </w:rPr>
        <w:t>.  Руководство по оценке риска для здоровья населения при воздействии химических веществ,  загрязняющих окружающую среду Р 2.1.10.1920-04.</w:t>
      </w:r>
    </w:p>
    <w:p w14:paraId="75610013" w14:textId="6790EFC1" w:rsidR="00262BAE" w:rsidRPr="00262BAE" w:rsidRDefault="006864B2" w:rsidP="00262BAE">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r w:rsidR="00262BAE" w:rsidRPr="00262BAE">
        <w:rPr>
          <w:rFonts w:ascii="Times New Roman" w:hAnsi="Times New Roman" w:cs="Times New Roman"/>
          <w:sz w:val="24"/>
          <w:szCs w:val="24"/>
        </w:rPr>
        <w:t xml:space="preserve">. Оценка риска воздействия на здоровье населения химических факторов окружающей среды. - Алматы,2004. - 42 с.                                                </w:t>
      </w:r>
    </w:p>
    <w:p w14:paraId="254CC088" w14:textId="6E07A0CB" w:rsidR="00262BAE" w:rsidRPr="00262BAE" w:rsidRDefault="006864B2" w:rsidP="00262BAE">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262BAE" w:rsidRPr="00262BAE">
        <w:rPr>
          <w:rFonts w:ascii="Times New Roman" w:hAnsi="Times New Roman" w:cs="Times New Roman"/>
          <w:sz w:val="24"/>
          <w:szCs w:val="24"/>
        </w:rPr>
        <w:t xml:space="preserve">. Руководство по оценке риска для здоровья населения при воздействии химических веществ, загрязняющих ОС Р 2.1.10.1920-04. Органы-мишени - по данным МАИР.   </w:t>
      </w:r>
    </w:p>
    <w:p w14:paraId="6C542046" w14:textId="1ED1E471" w:rsidR="00713FDB" w:rsidRPr="00262BAE" w:rsidRDefault="00262BAE" w:rsidP="00262BAE">
      <w:pPr>
        <w:widowControl w:val="0"/>
        <w:autoSpaceDE w:val="0"/>
        <w:autoSpaceDN w:val="0"/>
        <w:spacing w:after="0" w:line="240" w:lineRule="auto"/>
        <w:jc w:val="both"/>
        <w:rPr>
          <w:rFonts w:ascii="Times New Roman" w:hAnsi="Times New Roman" w:cs="Times New Roman"/>
          <w:sz w:val="24"/>
          <w:szCs w:val="24"/>
        </w:rPr>
      </w:pPr>
      <w:r w:rsidRPr="00262BAE">
        <w:rPr>
          <w:rFonts w:ascii="Times New Roman" w:hAnsi="Times New Roman" w:cs="Times New Roman"/>
          <w:sz w:val="24"/>
          <w:szCs w:val="24"/>
        </w:rPr>
        <w:t>2</w:t>
      </w:r>
      <w:r w:rsidR="006864B2">
        <w:rPr>
          <w:rFonts w:ascii="Times New Roman" w:hAnsi="Times New Roman" w:cs="Times New Roman"/>
          <w:sz w:val="24"/>
          <w:szCs w:val="24"/>
        </w:rPr>
        <w:t>0</w:t>
      </w:r>
      <w:r w:rsidRPr="00262BAE">
        <w:rPr>
          <w:rFonts w:ascii="Times New Roman" w:hAnsi="Times New Roman" w:cs="Times New Roman"/>
          <w:sz w:val="24"/>
          <w:szCs w:val="24"/>
        </w:rPr>
        <w:t>. Перечень актуализированных показателей, наиболее часто использующихся для оценки риска при хроническом ингаляционном воздействии. №08ФЦ/2363 от 08.06.2012</w:t>
      </w:r>
    </w:p>
    <w:sectPr w:rsidR="00713FDB" w:rsidRPr="00262BAE">
      <w:headerReference w:type="default" r:id="rId10"/>
      <w:footerReference w:type="default" r:id="rId11"/>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natoliy Yemelyanenko" w:date="2025-04-22T08:50:00Z" w:initials="AY">
    <w:p w14:paraId="1F381AB4" w14:textId="77777777" w:rsidR="00806238" w:rsidRDefault="00806238" w:rsidP="00806238">
      <w:pPr>
        <w:pStyle w:val="af2"/>
      </w:pPr>
      <w:r>
        <w:rPr>
          <w:rStyle w:val="af1"/>
        </w:rPr>
        <w:annotationRef/>
      </w:r>
      <w:r>
        <w:t>Северной широты</w:t>
      </w:r>
    </w:p>
  </w:comment>
  <w:comment w:id="1" w:author="Админ" w:date="2025-05-05T10:32:00Z" w:initials="А">
    <w:p w14:paraId="466536FE" w14:textId="77777777" w:rsidR="00806238" w:rsidRDefault="00806238" w:rsidP="00806238">
      <w:pPr>
        <w:pStyle w:val="af2"/>
      </w:pPr>
      <w:r>
        <w:rPr>
          <w:rStyle w:val="af1"/>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381AB4" w15:done="0"/>
  <w15:commentEx w15:paraId="466536FE" w15:paraIdParent="1F381AB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22113" w14:textId="77777777" w:rsidR="00B7420D" w:rsidRDefault="00B7420D">
      <w:pPr>
        <w:spacing w:after="0" w:line="240" w:lineRule="auto"/>
      </w:pPr>
      <w:r>
        <w:separator/>
      </w:r>
    </w:p>
  </w:endnote>
  <w:endnote w:type="continuationSeparator" w:id="0">
    <w:p w14:paraId="384C138D" w14:textId="77777777" w:rsidR="00B7420D" w:rsidRDefault="00B7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B926F" w14:textId="3607C477" w:rsidR="00277015" w:rsidRPr="005F11E0" w:rsidRDefault="00277015" w:rsidP="00277015">
    <w:pPr>
      <w:framePr w:wrap="around" w:vAnchor="text" w:hAnchor="page" w:x="6391" w:y="-80"/>
      <w:widowControl w:val="0"/>
      <w:tabs>
        <w:tab w:val="center" w:pos="4677"/>
        <w:tab w:val="right" w:pos="9355"/>
      </w:tabs>
      <w:autoSpaceDE w:val="0"/>
      <w:autoSpaceDN w:val="0"/>
      <w:jc w:val="center"/>
      <w:rPr>
        <w:sz w:val="20"/>
        <w:szCs w:val="20"/>
        <w:lang w:val="en-US"/>
      </w:rPr>
    </w:pPr>
    <w:r w:rsidRPr="005F11E0">
      <w:rPr>
        <w:sz w:val="20"/>
        <w:szCs w:val="20"/>
        <w:lang w:val="en-US"/>
      </w:rPr>
      <w:fldChar w:fldCharType="begin"/>
    </w:r>
    <w:r w:rsidRPr="005F11E0">
      <w:rPr>
        <w:sz w:val="20"/>
        <w:szCs w:val="20"/>
        <w:lang w:val="en-US"/>
      </w:rPr>
      <w:instrText xml:space="preserve">PAGE  </w:instrText>
    </w:r>
    <w:r w:rsidRPr="005F11E0">
      <w:rPr>
        <w:sz w:val="20"/>
        <w:szCs w:val="20"/>
        <w:lang w:val="en-US"/>
      </w:rPr>
      <w:fldChar w:fldCharType="separate"/>
    </w:r>
    <w:r w:rsidR="00C3248B">
      <w:rPr>
        <w:noProof/>
        <w:sz w:val="20"/>
        <w:szCs w:val="20"/>
        <w:lang w:val="en-US"/>
      </w:rPr>
      <w:t>1</w:t>
    </w:r>
    <w:r w:rsidRPr="005F11E0">
      <w:rPr>
        <w:sz w:val="20"/>
        <w:szCs w:val="20"/>
        <w:lang w:val="en-US"/>
      </w:rPr>
      <w:fldChar w:fldCharType="end"/>
    </w:r>
  </w:p>
  <w:p w14:paraId="1CBD4D38" w14:textId="77777777" w:rsidR="00277015" w:rsidRPr="005F11E0" w:rsidRDefault="00277015" w:rsidP="00277015">
    <w:pPr>
      <w:pStyle w:val="a7"/>
    </w:pPr>
  </w:p>
  <w:p w14:paraId="25482D38" w14:textId="77777777" w:rsidR="00277015" w:rsidRDefault="0027701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DBEEA" w14:textId="77777777" w:rsidR="00B7420D" w:rsidRDefault="00B7420D">
      <w:pPr>
        <w:spacing w:after="0" w:line="240" w:lineRule="auto"/>
      </w:pPr>
      <w:r>
        <w:separator/>
      </w:r>
    </w:p>
  </w:footnote>
  <w:footnote w:type="continuationSeparator" w:id="0">
    <w:p w14:paraId="7DC653A3" w14:textId="77777777" w:rsidR="00B7420D" w:rsidRDefault="00B74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A22B5" w14:textId="77777777" w:rsidR="00277015" w:rsidRPr="0051185F" w:rsidRDefault="00277015" w:rsidP="00277015">
    <w:pPr>
      <w:pStyle w:val="a5"/>
      <w:pBdr>
        <w:bottom w:val="single" w:sz="4" w:space="1" w:color="auto"/>
      </w:pBdr>
      <w:rPr>
        <w:rFonts w:ascii="Times New Roman" w:hAnsi="Times New Roman" w:cs="Times New Roman"/>
        <w:sz w:val="14"/>
        <w:szCs w:val="14"/>
        <w:lang w:val="en-US"/>
      </w:rPr>
    </w:pPr>
    <w:r w:rsidRPr="0051185F">
      <w:rPr>
        <w:rFonts w:ascii="Times New Roman" w:hAnsi="Times New Roman" w:cs="Times New Roman"/>
        <w:sz w:val="14"/>
        <w:szCs w:val="14"/>
        <w:lang w:val="en-US"/>
      </w:rPr>
      <w:t xml:space="preserve">                                                                                                                            </w:t>
    </w:r>
    <w:r w:rsidRPr="0051185F">
      <w:rPr>
        <w:rFonts w:ascii="Times New Roman" w:hAnsi="Times New Roman" w:cs="Times New Roman"/>
        <w:sz w:val="14"/>
        <w:szCs w:val="14"/>
        <w:lang w:val="en-US"/>
      </w:rPr>
      <w:tab/>
    </w:r>
    <w:r w:rsidRPr="00CE3D1C">
      <w:rPr>
        <w:rFonts w:ascii="Times New Roman" w:hAnsi="Times New Roman" w:cs="Times New Roman"/>
        <w:sz w:val="14"/>
        <w:szCs w:val="14"/>
        <w:lang w:val="en-US"/>
      </w:rPr>
      <w:t>ТОО «GPC Investment»</w:t>
    </w:r>
  </w:p>
  <w:p w14:paraId="1E22242A" w14:textId="77777777" w:rsidR="00277015" w:rsidRPr="007B0A3F" w:rsidRDefault="00277015">
    <w:pP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B6DD5"/>
    <w:multiLevelType w:val="multilevel"/>
    <w:tmpl w:val="6BCA8E5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AC355E"/>
    <w:multiLevelType w:val="hybridMultilevel"/>
    <w:tmpl w:val="5680F4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5E4080"/>
    <w:multiLevelType w:val="multilevel"/>
    <w:tmpl w:val="6576CAD8"/>
    <w:lvl w:ilvl="0">
      <w:start w:val="1"/>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8CF2322"/>
    <w:multiLevelType w:val="hybridMultilevel"/>
    <w:tmpl w:val="19960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491ACB"/>
    <w:multiLevelType w:val="hybridMultilevel"/>
    <w:tmpl w:val="475C1832"/>
    <w:lvl w:ilvl="0" w:tplc="368E67F6">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B9146F5"/>
    <w:multiLevelType w:val="multilevel"/>
    <w:tmpl w:val="AEBE21DE"/>
    <w:lvl w:ilvl="0">
      <w:start w:val="1"/>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1E6653FB"/>
    <w:multiLevelType w:val="multilevel"/>
    <w:tmpl w:val="384AF602"/>
    <w:lvl w:ilvl="0">
      <w:start w:val="1"/>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217D7E12"/>
    <w:multiLevelType w:val="multilevel"/>
    <w:tmpl w:val="8738126A"/>
    <w:lvl w:ilvl="0">
      <w:start w:val="1"/>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26623586"/>
    <w:multiLevelType w:val="multilevel"/>
    <w:tmpl w:val="0E3435AC"/>
    <w:lvl w:ilvl="0">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27BF045F"/>
    <w:multiLevelType w:val="multilevel"/>
    <w:tmpl w:val="6BCA8E5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7150FA"/>
    <w:multiLevelType w:val="multilevel"/>
    <w:tmpl w:val="AC025984"/>
    <w:lvl w:ilvl="0">
      <w:start w:val="1"/>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464A5A72"/>
    <w:multiLevelType w:val="hybridMultilevel"/>
    <w:tmpl w:val="0B762E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6515647"/>
    <w:multiLevelType w:val="multilevel"/>
    <w:tmpl w:val="3652740A"/>
    <w:lvl w:ilvl="0">
      <w:start w:val="1"/>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4DF03508"/>
    <w:multiLevelType w:val="hybridMultilevel"/>
    <w:tmpl w:val="814A8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BE5324C"/>
    <w:multiLevelType w:val="multilevel"/>
    <w:tmpl w:val="8F24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BB6482"/>
    <w:multiLevelType w:val="hybridMultilevel"/>
    <w:tmpl w:val="DC1C9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26753F0"/>
    <w:multiLevelType w:val="multilevel"/>
    <w:tmpl w:val="ED78AE7E"/>
    <w:lvl w:ilvl="0">
      <w:start w:val="1"/>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15:restartNumberingAfterBreak="0">
    <w:nsid w:val="64CD6395"/>
    <w:multiLevelType w:val="multilevel"/>
    <w:tmpl w:val="1C6C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DF5B62"/>
    <w:multiLevelType w:val="hybridMultilevel"/>
    <w:tmpl w:val="35603044"/>
    <w:lvl w:ilvl="0" w:tplc="451E1434">
      <w:start w:val="1"/>
      <w:numFmt w:val="bullet"/>
      <w:lvlText w:val="-"/>
      <w:lvlJc w:val="left"/>
      <w:pPr>
        <w:ind w:left="1429" w:hanging="360"/>
      </w:pPr>
      <w:rPr>
        <w:rFonts w:ascii="Arial" w:hAnsi="Aria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AA44796"/>
    <w:multiLevelType w:val="multilevel"/>
    <w:tmpl w:val="3702C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2C7C77"/>
    <w:multiLevelType w:val="hybridMultilevel"/>
    <w:tmpl w:val="535C8BA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1654E3"/>
    <w:multiLevelType w:val="multilevel"/>
    <w:tmpl w:val="BD2CC7E2"/>
    <w:lvl w:ilvl="0">
      <w:start w:val="1"/>
      <w:numFmt w:val="bullet"/>
      <w:lvlText w:val="−"/>
      <w:lvlJc w:val="left"/>
      <w:pPr>
        <w:ind w:left="357" w:hanging="357"/>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9"/>
  </w:num>
  <w:num w:numId="2">
    <w:abstractNumId w:val="1"/>
  </w:num>
  <w:num w:numId="3">
    <w:abstractNumId w:val="13"/>
  </w:num>
  <w:num w:numId="4">
    <w:abstractNumId w:val="19"/>
  </w:num>
  <w:num w:numId="5">
    <w:abstractNumId w:val="17"/>
  </w:num>
  <w:num w:numId="6">
    <w:abstractNumId w:val="8"/>
  </w:num>
  <w:num w:numId="7">
    <w:abstractNumId w:val="4"/>
  </w:num>
  <w:num w:numId="8">
    <w:abstractNumId w:val="18"/>
  </w:num>
  <w:num w:numId="9">
    <w:abstractNumId w:val="2"/>
  </w:num>
  <w:num w:numId="10">
    <w:abstractNumId w:val="5"/>
  </w:num>
  <w:num w:numId="11">
    <w:abstractNumId w:val="7"/>
  </w:num>
  <w:num w:numId="12">
    <w:abstractNumId w:val="6"/>
  </w:num>
  <w:num w:numId="13">
    <w:abstractNumId w:val="12"/>
  </w:num>
  <w:num w:numId="14">
    <w:abstractNumId w:val="16"/>
  </w:num>
  <w:num w:numId="15">
    <w:abstractNumId w:val="21"/>
  </w:num>
  <w:num w:numId="16">
    <w:abstractNumId w:val="10"/>
  </w:num>
  <w:num w:numId="17">
    <w:abstractNumId w:val="11"/>
  </w:num>
  <w:num w:numId="18">
    <w:abstractNumId w:val="14"/>
  </w:num>
  <w:num w:numId="19">
    <w:abstractNumId w:val="0"/>
  </w:num>
  <w:num w:numId="20">
    <w:abstractNumId w:val="15"/>
  </w:num>
  <w:num w:numId="21">
    <w:abstractNumId w:val="3"/>
  </w:num>
  <w:num w:numId="22">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toliy Yemelyanenko">
    <w15:presenceInfo w15:providerId="AD" w15:userId="S-1-5-21-3886516207-614674104-608788231-139429"/>
  </w15:person>
  <w15:person w15:author="Админ">
    <w15:presenceInfo w15:providerId="None" w15:userId="Адми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4C6"/>
    <w:rsid w:val="000122B7"/>
    <w:rsid w:val="0002471B"/>
    <w:rsid w:val="00082522"/>
    <w:rsid w:val="00262BAE"/>
    <w:rsid w:val="00277015"/>
    <w:rsid w:val="00320463"/>
    <w:rsid w:val="00322815"/>
    <w:rsid w:val="003A58CF"/>
    <w:rsid w:val="004D0F30"/>
    <w:rsid w:val="004F4103"/>
    <w:rsid w:val="004F503B"/>
    <w:rsid w:val="00562C38"/>
    <w:rsid w:val="00595BAD"/>
    <w:rsid w:val="0063439F"/>
    <w:rsid w:val="006864B2"/>
    <w:rsid w:val="006907E1"/>
    <w:rsid w:val="006A7315"/>
    <w:rsid w:val="006C45BE"/>
    <w:rsid w:val="00713FDB"/>
    <w:rsid w:val="007358CC"/>
    <w:rsid w:val="007D5813"/>
    <w:rsid w:val="008046E9"/>
    <w:rsid w:val="00806238"/>
    <w:rsid w:val="00973659"/>
    <w:rsid w:val="00974FCD"/>
    <w:rsid w:val="00A17517"/>
    <w:rsid w:val="00A224C6"/>
    <w:rsid w:val="00A41CB9"/>
    <w:rsid w:val="00B01F76"/>
    <w:rsid w:val="00B6122A"/>
    <w:rsid w:val="00B7420D"/>
    <w:rsid w:val="00C06800"/>
    <w:rsid w:val="00C3248B"/>
    <w:rsid w:val="00C45A51"/>
    <w:rsid w:val="00CE3D1C"/>
    <w:rsid w:val="00D24A8F"/>
    <w:rsid w:val="00D80E09"/>
    <w:rsid w:val="00DA1197"/>
    <w:rsid w:val="00E94DB2"/>
    <w:rsid w:val="00EB6AAD"/>
    <w:rsid w:val="00ED77D6"/>
    <w:rsid w:val="00EF1000"/>
    <w:rsid w:val="00EF2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E082E"/>
  <w15:docId w15:val="{DF530689-DED2-49A2-9F4D-05E757BA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4C6"/>
  </w:style>
  <w:style w:type="paragraph" w:styleId="1">
    <w:name w:val="heading 1"/>
    <w:basedOn w:val="a"/>
    <w:next w:val="a"/>
    <w:link w:val="10"/>
    <w:uiPriority w:val="9"/>
    <w:qFormat/>
    <w:rsid w:val="00DA119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semiHidden/>
    <w:unhideWhenUsed/>
    <w:qFormat/>
    <w:rsid w:val="00973659"/>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ru-RU"/>
    </w:rPr>
  </w:style>
  <w:style w:type="paragraph" w:styleId="4">
    <w:name w:val="heading 4"/>
    <w:basedOn w:val="a"/>
    <w:next w:val="a"/>
    <w:link w:val="40"/>
    <w:semiHidden/>
    <w:unhideWhenUsed/>
    <w:qFormat/>
    <w:rsid w:val="00973659"/>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_список,Таблица,Маркированный кругом,текст ГЕО,список,strich,2nd Tier Header,маркированный,Citation List,Ithaca Bullets,CAFC Bullets,Bullet Points,Nawa Bullets,Beran Bullets,ТАБЛИЦА,Таблицы,Ненумерованный список,4. List Paragraph,Listed Bod"/>
    <w:basedOn w:val="a"/>
    <w:link w:val="a4"/>
    <w:uiPriority w:val="34"/>
    <w:qFormat/>
    <w:rsid w:val="00A224C6"/>
    <w:pPr>
      <w:ind w:left="720"/>
      <w:contextualSpacing/>
    </w:pPr>
  </w:style>
  <w:style w:type="table" w:customStyle="1" w:styleId="TableNormal">
    <w:name w:val="Table Normal"/>
    <w:uiPriority w:val="2"/>
    <w:semiHidden/>
    <w:unhideWhenUsed/>
    <w:qFormat/>
    <w:rsid w:val="00A22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aliases w:val="Header_ARGOSS,Title Up,h,Знак9, Знак9, Знак9 Знак,Знак9 Знак Знак,Знак9 Знак Знак Знак,Знак9 Знак Знак Знак1 Знак Знак,Знак Знак7,Знак9 Знак Знак3,Знак9 Знак Знак4 Знак Знак,??????? ??????????,ВерхКолонтитул,header-first,HeaderPort"/>
    <w:basedOn w:val="a"/>
    <w:link w:val="a6"/>
    <w:uiPriority w:val="99"/>
    <w:unhideWhenUsed/>
    <w:rsid w:val="00A224C6"/>
    <w:pPr>
      <w:tabs>
        <w:tab w:val="center" w:pos="4513"/>
        <w:tab w:val="right" w:pos="9026"/>
      </w:tabs>
      <w:spacing w:after="0" w:line="240" w:lineRule="auto"/>
    </w:pPr>
  </w:style>
  <w:style w:type="character" w:customStyle="1" w:styleId="a6">
    <w:name w:val="Верхний колонтитул Знак"/>
    <w:aliases w:val="Header_ARGOSS Знак,Title Up Знак,h Знак,Знак9 Знак, Знак9 Знак1, Знак9 Знак Знак,Знак9 Знак Знак Знак1,Знак9 Знак Знак Знак Знак,Знак9 Знак Знак Знак1 Знак Знак Знак,Знак Знак7 Знак,Знак9 Знак Знак3 Знак,??????? ?????????? Знак"/>
    <w:basedOn w:val="a0"/>
    <w:link w:val="a5"/>
    <w:uiPriority w:val="99"/>
    <w:rsid w:val="00A224C6"/>
  </w:style>
  <w:style w:type="paragraph" w:styleId="a7">
    <w:name w:val="footer"/>
    <w:aliases w:val="Title Down,Footer_ARGOSS,Reference number,Footer_ARGOSS Знак"/>
    <w:basedOn w:val="a"/>
    <w:link w:val="a8"/>
    <w:uiPriority w:val="99"/>
    <w:unhideWhenUsed/>
    <w:rsid w:val="00A224C6"/>
    <w:pPr>
      <w:tabs>
        <w:tab w:val="center" w:pos="4513"/>
        <w:tab w:val="right" w:pos="9026"/>
      </w:tabs>
      <w:spacing w:after="0" w:line="240" w:lineRule="auto"/>
    </w:pPr>
  </w:style>
  <w:style w:type="character" w:customStyle="1" w:styleId="a8">
    <w:name w:val="Нижний колонтитул Знак"/>
    <w:aliases w:val="Title Down Знак,Footer_ARGOSS Знак1,Reference number Знак,Footer_ARGOSS Знак Знак"/>
    <w:basedOn w:val="a0"/>
    <w:link w:val="a7"/>
    <w:uiPriority w:val="99"/>
    <w:rsid w:val="00A224C6"/>
  </w:style>
  <w:style w:type="paragraph" w:styleId="a9">
    <w:name w:val="Body Text"/>
    <w:aliases w:val="AETC-Body,DNV-Body,AETC-Body1,DNV-Body1,Основной текст Знак1 Знак,Основной текст Знак Знак Знак,Основной текст Знак1 Знак Знак Знак,Основной текст Знак Знак Знак Знак Знак,Основной текст Знак Знак Знак Знак,Основной текст Знак Знак1 Знак1"/>
    <w:basedOn w:val="a"/>
    <w:link w:val="11"/>
    <w:qFormat/>
    <w:rsid w:val="00A224C6"/>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uiPriority w:val="99"/>
    <w:semiHidden/>
    <w:rsid w:val="00A224C6"/>
  </w:style>
  <w:style w:type="character" w:customStyle="1" w:styleId="11">
    <w:name w:val="Основной текст Знак1"/>
    <w:aliases w:val="AETC-Body Знак,DNV-Body Знак,AETC-Body1 Знак,DNV-Body1 Знак,Основной текст Знак1 Знак Знак,Основной текст Знак Знак Знак Знак1,Основной текст Знак1 Знак Знак Знак Знак,Основной текст Знак Знак Знак Знак Знак Знак"/>
    <w:link w:val="a9"/>
    <w:rsid w:val="00A224C6"/>
    <w:rPr>
      <w:rFonts w:ascii="Times New Roman" w:eastAsia="Times New Roman" w:hAnsi="Times New Roman" w:cs="Times New Roman"/>
      <w:sz w:val="24"/>
      <w:szCs w:val="24"/>
      <w:lang w:eastAsia="ru-RU"/>
    </w:rPr>
  </w:style>
  <w:style w:type="character" w:customStyle="1" w:styleId="a4">
    <w:name w:val="Абзац списка Знак"/>
    <w:aliases w:val="_список Знак,Таблица Знак,Маркированный кругом Знак,текст ГЕО Знак,список Знак,strich Знак,2nd Tier Header Знак,маркированный Знак,Citation List Знак,Ithaca Bullets Знак,CAFC Bullets Знак,Bullet Points Знак,Nawa Bullets Знак"/>
    <w:link w:val="a3"/>
    <w:uiPriority w:val="34"/>
    <w:qFormat/>
    <w:rsid w:val="00A224C6"/>
  </w:style>
  <w:style w:type="paragraph" w:customStyle="1" w:styleId="xmsonormal">
    <w:name w:val="x_msonormal"/>
    <w:basedOn w:val="a"/>
    <w:rsid w:val="00A224C6"/>
    <w:pPr>
      <w:spacing w:before="100" w:beforeAutospacing="1" w:after="100" w:afterAutospacing="1" w:line="240" w:lineRule="auto"/>
    </w:pPr>
    <w:rPr>
      <w:rFonts w:ascii="DengXian Light" w:eastAsia="DengXian Light" w:hAnsi="DengXian Light" w:cs="DengXian Light"/>
      <w:sz w:val="24"/>
      <w:szCs w:val="24"/>
      <w:lang w:eastAsia="ru-RU"/>
    </w:rPr>
  </w:style>
  <w:style w:type="paragraph" w:customStyle="1" w:styleId="ab">
    <w:name w:val="таблица"/>
    <w:basedOn w:val="a"/>
    <w:next w:val="a"/>
    <w:rsid w:val="00A224C6"/>
    <w:pPr>
      <w:spacing w:after="0" w:line="240" w:lineRule="auto"/>
      <w:jc w:val="center"/>
    </w:pPr>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02471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2471B"/>
    <w:rPr>
      <w:rFonts w:ascii="Tahoma" w:hAnsi="Tahoma" w:cs="Tahoma"/>
      <w:sz w:val="16"/>
      <w:szCs w:val="16"/>
    </w:rPr>
  </w:style>
  <w:style w:type="paragraph" w:styleId="ae">
    <w:name w:val="Normal (Web)"/>
    <w:aliases w:val="Знак4 Знак Знак,Знак4,Знак4 Знак Знак Знак Знак,Знак4 Знак,Обычный (Web),Обычный (веб)1,Обычный (веб)1 Знак Знак Зн"/>
    <w:basedOn w:val="a"/>
    <w:link w:val="af"/>
    <w:uiPriority w:val="99"/>
    <w:unhideWhenUsed/>
    <w:qFormat/>
    <w:rsid w:val="000247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Обычный (веб) Знак"/>
    <w:aliases w:val="Знак4 Знак Знак Знак,Знак4 Знак1,Знак4 Знак Знак Знак Знак Знак,Знак4 Знак Знак1,Обычный (Web) Знак,Обычный (веб)1 Знак,Обычный (веб)1 Знак Знак Зн Знак"/>
    <w:basedOn w:val="a0"/>
    <w:link w:val="ae"/>
    <w:uiPriority w:val="99"/>
    <w:rsid w:val="0002471B"/>
    <w:rPr>
      <w:rFonts w:ascii="Times New Roman" w:eastAsia="Times New Roman" w:hAnsi="Times New Roman" w:cs="Times New Roman"/>
      <w:sz w:val="24"/>
      <w:szCs w:val="24"/>
      <w:lang w:eastAsia="ru-RU"/>
    </w:rPr>
  </w:style>
  <w:style w:type="character" w:customStyle="1" w:styleId="s0">
    <w:name w:val="s0"/>
    <w:basedOn w:val="a0"/>
    <w:rsid w:val="004F4103"/>
  </w:style>
  <w:style w:type="character" w:styleId="af0">
    <w:name w:val="Hyperlink"/>
    <w:basedOn w:val="a0"/>
    <w:uiPriority w:val="99"/>
    <w:unhideWhenUsed/>
    <w:rsid w:val="00EF2728"/>
    <w:rPr>
      <w:color w:val="0563C1" w:themeColor="hyperlink"/>
      <w:u w:val="single"/>
    </w:rPr>
  </w:style>
  <w:style w:type="character" w:customStyle="1" w:styleId="30">
    <w:name w:val="Заголовок 3 Знак"/>
    <w:basedOn w:val="a0"/>
    <w:link w:val="3"/>
    <w:semiHidden/>
    <w:rsid w:val="00973659"/>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0"/>
    <w:link w:val="4"/>
    <w:semiHidden/>
    <w:rsid w:val="00973659"/>
    <w:rPr>
      <w:rFonts w:asciiTheme="majorHAnsi" w:eastAsiaTheme="majorEastAsia" w:hAnsiTheme="majorHAnsi" w:cstheme="majorBidi"/>
      <w:b/>
      <w:bCs/>
      <w:i/>
      <w:iCs/>
      <w:color w:val="5B9BD5" w:themeColor="accent1"/>
      <w:sz w:val="24"/>
      <w:szCs w:val="24"/>
      <w:lang w:eastAsia="ru-RU"/>
    </w:rPr>
  </w:style>
  <w:style w:type="character" w:customStyle="1" w:styleId="10">
    <w:name w:val="Заголовок 1 Знак"/>
    <w:basedOn w:val="a0"/>
    <w:link w:val="1"/>
    <w:uiPriority w:val="9"/>
    <w:rsid w:val="00DA1197"/>
    <w:rPr>
      <w:rFonts w:asciiTheme="majorHAnsi" w:eastAsiaTheme="majorEastAsia" w:hAnsiTheme="majorHAnsi" w:cstheme="majorBidi"/>
      <w:b/>
      <w:bCs/>
      <w:color w:val="2E74B5" w:themeColor="accent1" w:themeShade="BF"/>
      <w:sz w:val="28"/>
      <w:szCs w:val="28"/>
    </w:rPr>
  </w:style>
  <w:style w:type="character" w:styleId="af1">
    <w:name w:val="annotation reference"/>
    <w:basedOn w:val="a0"/>
    <w:uiPriority w:val="99"/>
    <w:unhideWhenUsed/>
    <w:rsid w:val="00277015"/>
    <w:rPr>
      <w:sz w:val="16"/>
      <w:szCs w:val="16"/>
    </w:rPr>
  </w:style>
  <w:style w:type="paragraph" w:styleId="af2">
    <w:name w:val="annotation text"/>
    <w:basedOn w:val="a"/>
    <w:link w:val="af3"/>
    <w:uiPriority w:val="99"/>
    <w:unhideWhenUsed/>
    <w:rsid w:val="00277015"/>
    <w:pPr>
      <w:spacing w:line="240" w:lineRule="auto"/>
    </w:pPr>
    <w:rPr>
      <w:sz w:val="20"/>
      <w:szCs w:val="20"/>
    </w:rPr>
  </w:style>
  <w:style w:type="character" w:customStyle="1" w:styleId="af3">
    <w:name w:val="Текст примечания Знак"/>
    <w:basedOn w:val="a0"/>
    <w:link w:val="af2"/>
    <w:uiPriority w:val="99"/>
    <w:rsid w:val="00277015"/>
    <w:rPr>
      <w:sz w:val="20"/>
      <w:szCs w:val="20"/>
    </w:rPr>
  </w:style>
  <w:style w:type="paragraph" w:styleId="af4">
    <w:name w:val="annotation subject"/>
    <w:basedOn w:val="af2"/>
    <w:next w:val="af2"/>
    <w:link w:val="af5"/>
    <w:uiPriority w:val="99"/>
    <w:semiHidden/>
    <w:unhideWhenUsed/>
    <w:rsid w:val="00277015"/>
    <w:rPr>
      <w:b/>
      <w:bCs/>
    </w:rPr>
  </w:style>
  <w:style w:type="character" w:customStyle="1" w:styleId="af5">
    <w:name w:val="Тема примечания Знак"/>
    <w:basedOn w:val="af3"/>
    <w:link w:val="af4"/>
    <w:uiPriority w:val="99"/>
    <w:semiHidden/>
    <w:rsid w:val="00277015"/>
    <w:rPr>
      <w:b/>
      <w:bCs/>
      <w:sz w:val="20"/>
      <w:szCs w:val="20"/>
    </w:rPr>
  </w:style>
  <w:style w:type="paragraph" w:customStyle="1" w:styleId="TableParagraph">
    <w:name w:val="Table Paragraph"/>
    <w:basedOn w:val="a"/>
    <w:uiPriority w:val="1"/>
    <w:qFormat/>
    <w:rsid w:val="00806238"/>
    <w:pPr>
      <w:widowControl w:val="0"/>
      <w:spacing w:before="120" w:after="120" w:line="240" w:lineRule="auto"/>
      <w:jc w:val="both"/>
    </w:pPr>
    <w:rPr>
      <w:rFonts w:ascii="Calibri" w:eastAsia="Calibri" w:hAnsi="Calibri" w:cs="Times New Roman"/>
      <w:lang w:val="en-US"/>
    </w:rPr>
  </w:style>
  <w:style w:type="paragraph" w:customStyle="1" w:styleId="KITNG">
    <w:name w:val="KITNG_Основной"/>
    <w:basedOn w:val="a"/>
    <w:link w:val="KITNG0"/>
    <w:qFormat/>
    <w:rsid w:val="00806238"/>
    <w:pPr>
      <w:spacing w:after="0" w:line="276" w:lineRule="auto"/>
      <w:ind w:right="141" w:firstLine="567"/>
      <w:jc w:val="both"/>
    </w:pPr>
    <w:rPr>
      <w:rFonts w:ascii="Times New Roman" w:eastAsia="Calibri" w:hAnsi="Times New Roman"/>
      <w:sz w:val="24"/>
      <w:szCs w:val="24"/>
    </w:rPr>
  </w:style>
  <w:style w:type="character" w:customStyle="1" w:styleId="KITNG0">
    <w:name w:val="KITNG_Основной Знак"/>
    <w:basedOn w:val="a0"/>
    <w:link w:val="KITNG"/>
    <w:rsid w:val="00806238"/>
    <w:rPr>
      <w:rFonts w:ascii="Times New Roman" w:eastAsia="Calibri" w:hAnsi="Times New Roman"/>
      <w:sz w:val="24"/>
      <w:szCs w:val="24"/>
    </w:rPr>
  </w:style>
  <w:style w:type="table" w:styleId="af6">
    <w:name w:val="Table Grid"/>
    <w:aliases w:val="HTA Tabellengitternetz,HTA Tabellengitternetz1,HTA Tabellengitternetz2,HTA Tabellengitternetz3,HTA Tabellengitternetz4,HTA Tabellengitternetz5,HTA Tabellengitternetz6,HTA Tabellengitternetz7,HTA Tabellengitternetz11,Table 1"/>
    <w:basedOn w:val="a1"/>
    <w:uiPriority w:val="39"/>
    <w:qFormat/>
    <w:rsid w:val="00E94DB2"/>
    <w:pPr>
      <w:spacing w:before="120" w:after="12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Заголовок 1 Знак1"/>
    <w:aliases w:val="Заголовок 1 Знак Знак Знак,Заголовок 1 Знак Знак1,1.Heading 1 Знак,Заголовок параграфа (1.) Знак,1 ghost Знак,g Знак,ghost Знак,App1 Знак,Section Знак,Oscar Faber 1 Знак,Numbered 1 Знак,Outline1 Знак,Section Heading Знак,Section 1 Знак"/>
    <w:uiPriority w:val="9"/>
    <w:rsid w:val="00E94DB2"/>
    <w:rPr>
      <w:rFonts w:ascii="Arial" w:hAnsi="Arial" w:cs="Arial"/>
      <w:b/>
      <w:bCs/>
      <w:kern w:val="32"/>
      <w:sz w:val="32"/>
      <w:szCs w:val="32"/>
      <w:lang w:val="ru-RU" w:eastAsia="ru-RU" w:bidi="ar-SA"/>
    </w:rPr>
  </w:style>
  <w:style w:type="paragraph" w:styleId="af7">
    <w:name w:val="Title"/>
    <w:aliases w:val=" Знак5,Знак5, Знак6,Название Знак Знак,Знак6 Знак,Знак6 Знак1,Standard eingeruckt,текст,Знак6,Название4"/>
    <w:basedOn w:val="a"/>
    <w:link w:val="12"/>
    <w:uiPriority w:val="10"/>
    <w:qFormat/>
    <w:rsid w:val="00E94DB2"/>
    <w:pPr>
      <w:spacing w:before="120" w:after="120" w:line="240" w:lineRule="auto"/>
      <w:jc w:val="center"/>
    </w:pPr>
    <w:rPr>
      <w:rFonts w:ascii="Times New Roman" w:eastAsia="Times New Roman" w:hAnsi="Times New Roman" w:cs="Times New Roman"/>
      <w:b/>
      <w:caps/>
      <w:sz w:val="28"/>
      <w:szCs w:val="20"/>
      <w:lang w:eastAsia="ru-RU"/>
    </w:rPr>
  </w:style>
  <w:style w:type="character" w:customStyle="1" w:styleId="af8">
    <w:name w:val="Заголовок Знак"/>
    <w:basedOn w:val="a0"/>
    <w:uiPriority w:val="10"/>
    <w:rsid w:val="00E94DB2"/>
    <w:rPr>
      <w:rFonts w:asciiTheme="majorHAnsi" w:eastAsiaTheme="majorEastAsia" w:hAnsiTheme="majorHAnsi" w:cstheme="majorBidi"/>
      <w:spacing w:val="-10"/>
      <w:kern w:val="28"/>
      <w:sz w:val="56"/>
      <w:szCs w:val="56"/>
    </w:rPr>
  </w:style>
  <w:style w:type="character" w:customStyle="1" w:styleId="12">
    <w:name w:val="Заголовок Знак1"/>
    <w:aliases w:val=" Знак5 Знак,Знак5 Знак, Знак6 Знак,Название Знак Знак Знак,Знак6 Знак Знак,Знак6 Знак1 Знак,Standard eingeruckt Знак,текст Знак,Знак6 Знак2,Название4 Знак"/>
    <w:link w:val="af7"/>
    <w:uiPriority w:val="10"/>
    <w:rsid w:val="00E94DB2"/>
    <w:rPr>
      <w:rFonts w:ascii="Times New Roman" w:eastAsia="Times New Roman" w:hAnsi="Times New Roman" w:cs="Times New Roman"/>
      <w:b/>
      <w:caps/>
      <w:sz w:val="28"/>
      <w:szCs w:val="20"/>
      <w:lang w:eastAsia="ru-RU"/>
    </w:rPr>
  </w:style>
  <w:style w:type="paragraph" w:customStyle="1" w:styleId="120">
    <w:name w:val="Обычный12"/>
    <w:rsid w:val="00E94DB2"/>
    <w:pPr>
      <w:widowControl w:val="0"/>
      <w:spacing w:after="0" w:line="300" w:lineRule="auto"/>
      <w:ind w:left="120" w:firstLine="680"/>
      <w:jc w:val="both"/>
    </w:pPr>
    <w:rPr>
      <w:rFonts w:ascii="Times New Roman" w:eastAsia="Times New Roman" w:hAnsi="Times New Roman" w:cs="Times New Roman"/>
      <w:snapToGrid w:val="0"/>
      <w:szCs w:val="20"/>
      <w:lang w:eastAsia="ru-RU"/>
    </w:rPr>
  </w:style>
  <w:style w:type="character" w:customStyle="1" w:styleId="2">
    <w:name w:val="Основной текст (2)_"/>
    <w:link w:val="20"/>
    <w:uiPriority w:val="99"/>
    <w:locked/>
    <w:rsid w:val="006864B2"/>
    <w:rPr>
      <w:spacing w:val="10"/>
      <w:sz w:val="19"/>
      <w:szCs w:val="19"/>
      <w:shd w:val="clear" w:color="auto" w:fill="FFFFFF"/>
    </w:rPr>
  </w:style>
  <w:style w:type="paragraph" w:customStyle="1" w:styleId="20">
    <w:name w:val="Основной текст (2)"/>
    <w:basedOn w:val="a"/>
    <w:link w:val="2"/>
    <w:uiPriority w:val="99"/>
    <w:qFormat/>
    <w:rsid w:val="006864B2"/>
    <w:pPr>
      <w:shd w:val="clear" w:color="auto" w:fill="FFFFFF"/>
      <w:spacing w:before="120" w:after="120" w:line="240" w:lineRule="atLeast"/>
      <w:jc w:val="both"/>
    </w:pPr>
    <w:rPr>
      <w:spacing w:val="10"/>
      <w:sz w:val="19"/>
      <w:szCs w:val="19"/>
    </w:rPr>
  </w:style>
  <w:style w:type="paragraph" w:customStyle="1" w:styleId="af9">
    <w:name w:val="Мой текст"/>
    <w:link w:val="13"/>
    <w:rsid w:val="006864B2"/>
    <w:pPr>
      <w:spacing w:before="120" w:after="120" w:line="240" w:lineRule="auto"/>
      <w:jc w:val="both"/>
    </w:pPr>
    <w:rPr>
      <w:rFonts w:ascii="Times New Roman" w:eastAsia="Times New Roman" w:hAnsi="Times New Roman" w:cs="Times New Roman"/>
      <w:color w:val="000000"/>
      <w:sz w:val="24"/>
      <w:szCs w:val="24"/>
      <w:lang w:eastAsia="ru-RU"/>
    </w:rPr>
  </w:style>
  <w:style w:type="character" w:customStyle="1" w:styleId="29pt">
    <w:name w:val="Основной текст (2) + 9 pt"/>
    <w:basedOn w:val="2"/>
    <w:rsid w:val="006864B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3">
    <w:name w:val="Мой текст Знак1"/>
    <w:link w:val="af9"/>
    <w:locked/>
    <w:rsid w:val="006864B2"/>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126645">
      <w:bodyDiv w:val="1"/>
      <w:marLeft w:val="0"/>
      <w:marRight w:val="0"/>
      <w:marTop w:val="0"/>
      <w:marBottom w:val="0"/>
      <w:divBdr>
        <w:top w:val="none" w:sz="0" w:space="0" w:color="auto"/>
        <w:left w:val="none" w:sz="0" w:space="0" w:color="auto"/>
        <w:bottom w:val="none" w:sz="0" w:space="0" w:color="auto"/>
        <w:right w:val="none" w:sz="0" w:space="0" w:color="auto"/>
      </w:divBdr>
    </w:div>
    <w:div w:id="41532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cp.dcc@erg.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12</Pages>
  <Words>4519</Words>
  <Characters>25759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 Толеуишова</dc:creator>
  <cp:keywords/>
  <dc:description/>
  <cp:lastModifiedBy>Админ</cp:lastModifiedBy>
  <cp:revision>2</cp:revision>
  <dcterms:created xsi:type="dcterms:W3CDTF">2022-08-02T10:11:00Z</dcterms:created>
  <dcterms:modified xsi:type="dcterms:W3CDTF">2025-05-05T11:15:00Z</dcterms:modified>
</cp:coreProperties>
</file>